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DAB7B" w14:textId="05A2EF5B" w:rsidR="008335E1" w:rsidRDefault="0067732F" w:rsidP="00883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contextualSpacing/>
        <w:jc w:val="center"/>
        <w:rPr>
          <w:rFonts w:ascii="Arial" w:eastAsia="Times New Roman" w:hAnsi="Arial" w:cs="Arial"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 xml:space="preserve">Buddy Book </w:t>
      </w:r>
    </w:p>
    <w:p w14:paraId="59688053" w14:textId="77777777" w:rsidR="007B2A2E" w:rsidRPr="007B2A2E" w:rsidRDefault="007B2A2E" w:rsidP="007B2A2E">
      <w:pPr>
        <w:spacing w:after="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513"/>
      </w:tblGrid>
      <w:tr w:rsidR="00F21B36" w:rsidRPr="00516DB0" w14:paraId="61C2781D" w14:textId="77777777" w:rsidTr="008D31AF">
        <w:trPr>
          <w:trHeight w:val="319"/>
        </w:trPr>
        <w:tc>
          <w:tcPr>
            <w:tcW w:w="2547" w:type="dxa"/>
          </w:tcPr>
          <w:p w14:paraId="190FC6B2" w14:textId="77777777" w:rsidR="00F21B36" w:rsidRPr="00974483" w:rsidRDefault="00F21B36" w:rsidP="00C315E6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513" w:type="dxa"/>
          </w:tcPr>
          <w:p w14:paraId="0D466CA4" w14:textId="5650CDE8" w:rsidR="00F21B36" w:rsidRPr="00516DB0" w:rsidRDefault="001C1B0F" w:rsidP="00C315E6">
            <w:pPr>
              <w:rPr>
                <w:rFonts w:ascii="Arial" w:hAnsi="Arial" w:cs="Arial"/>
                <w:sz w:val="22"/>
                <w:highlight w:val="yellow"/>
              </w:rPr>
            </w:pPr>
            <w:r w:rsidRPr="001C1B0F">
              <w:rPr>
                <w:rFonts w:ascii="Arial" w:hAnsi="Arial" w:cs="Arial"/>
                <w:sz w:val="22"/>
              </w:rPr>
              <w:t>alle</w:t>
            </w:r>
          </w:p>
        </w:tc>
      </w:tr>
      <w:tr w:rsidR="00B83BBA" w:rsidRPr="00516DB0" w14:paraId="0060FD59" w14:textId="77777777" w:rsidTr="008D31AF">
        <w:tc>
          <w:tcPr>
            <w:tcW w:w="2547" w:type="dxa"/>
          </w:tcPr>
          <w:p w14:paraId="7C86D4A3" w14:textId="77777777" w:rsidR="00B83BBA" w:rsidRPr="00974483" w:rsidRDefault="00B83BBA" w:rsidP="00B83BBA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Jahrgangsstufe</w:t>
            </w:r>
            <w:r w:rsidR="00F21B36" w:rsidRPr="00974483">
              <w:rPr>
                <w:rFonts w:ascii="Arial" w:hAnsi="Arial" w:cs="Arial"/>
                <w:b/>
                <w:sz w:val="22"/>
              </w:rPr>
              <w:t>(</w:t>
            </w:r>
            <w:r w:rsidRPr="00974483">
              <w:rPr>
                <w:rFonts w:ascii="Arial" w:hAnsi="Arial" w:cs="Arial"/>
                <w:b/>
                <w:sz w:val="22"/>
              </w:rPr>
              <w:t>n</w:t>
            </w:r>
            <w:r w:rsidR="00F21B36" w:rsidRPr="00974483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6513" w:type="dxa"/>
            <w:shd w:val="clear" w:color="auto" w:fill="FFFFFF" w:themeFill="background1"/>
          </w:tcPr>
          <w:p w14:paraId="5B9864D4" w14:textId="0D6E0D54" w:rsidR="00B83BBA" w:rsidRPr="0067732F" w:rsidRDefault="00650B84" w:rsidP="00B83BBA">
            <w:pPr>
              <w:rPr>
                <w:rFonts w:ascii="Arial" w:hAnsi="Arial" w:cs="Arial"/>
                <w:sz w:val="22"/>
                <w:highlight w:val="yellow"/>
              </w:rPr>
            </w:pPr>
            <w:r w:rsidRPr="00650B84">
              <w:rPr>
                <w:rFonts w:ascii="Arial" w:hAnsi="Arial" w:cs="Arial"/>
                <w:sz w:val="22"/>
              </w:rPr>
              <w:t>1</w:t>
            </w:r>
            <w:r w:rsidR="00DE3790">
              <w:rPr>
                <w:rFonts w:ascii="Arial" w:hAnsi="Arial" w:cs="Arial"/>
                <w:sz w:val="22"/>
              </w:rPr>
              <w:t xml:space="preserve"> </w:t>
            </w:r>
            <w:r w:rsidR="00235160">
              <w:rPr>
                <w:rFonts w:ascii="Arial" w:hAnsi="Arial" w:cs="Arial"/>
                <w:sz w:val="22"/>
              </w:rPr>
              <w:t>–</w:t>
            </w:r>
            <w:r w:rsidR="00DE3790">
              <w:rPr>
                <w:rFonts w:ascii="Arial" w:hAnsi="Arial" w:cs="Arial"/>
                <w:sz w:val="22"/>
              </w:rPr>
              <w:t xml:space="preserve"> </w:t>
            </w:r>
            <w:r w:rsidRPr="00650B84">
              <w:rPr>
                <w:rFonts w:ascii="Arial" w:hAnsi="Arial" w:cs="Arial"/>
                <w:sz w:val="22"/>
              </w:rPr>
              <w:t>1</w:t>
            </w:r>
            <w:r w:rsidR="00235160">
              <w:rPr>
                <w:rFonts w:ascii="Arial" w:hAnsi="Arial" w:cs="Arial"/>
                <w:sz w:val="22"/>
              </w:rPr>
              <w:t xml:space="preserve">0 </w:t>
            </w:r>
            <w:r w:rsidR="00A72D5A">
              <w:rPr>
                <w:rFonts w:ascii="Arial" w:hAnsi="Arial" w:cs="Arial"/>
                <w:sz w:val="22"/>
              </w:rPr>
              <w:t>(modifizieren je nach Jahrgangsstufe)</w:t>
            </w:r>
          </w:p>
        </w:tc>
      </w:tr>
      <w:tr w:rsidR="00B83BBA" w:rsidRPr="00516DB0" w14:paraId="642E5F51" w14:textId="77777777" w:rsidTr="008D31AF">
        <w:tc>
          <w:tcPr>
            <w:tcW w:w="2547" w:type="dxa"/>
          </w:tcPr>
          <w:p w14:paraId="23E3FB20" w14:textId="39CE9DA6" w:rsidR="00B83BBA" w:rsidRPr="00974483" w:rsidRDefault="00B83BBA" w:rsidP="00B83BBA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Fach/Fächer</w:t>
            </w:r>
            <w:r w:rsidR="00AB72A3" w:rsidRPr="00974483">
              <w:rPr>
                <w:rFonts w:ascii="Arial" w:hAnsi="Arial" w:cs="Arial"/>
                <w:b/>
                <w:sz w:val="22"/>
              </w:rPr>
              <w:t>/fachü</w:t>
            </w:r>
            <w:r w:rsidR="008D31AF">
              <w:rPr>
                <w:rFonts w:ascii="Arial" w:hAnsi="Arial" w:cs="Arial"/>
                <w:b/>
                <w:sz w:val="22"/>
              </w:rPr>
              <w:t xml:space="preserve">b. </w:t>
            </w:r>
          </w:p>
        </w:tc>
        <w:tc>
          <w:tcPr>
            <w:tcW w:w="6513" w:type="dxa"/>
          </w:tcPr>
          <w:p w14:paraId="7C25D284" w14:textId="483BE7BC" w:rsidR="00491F79" w:rsidRPr="00516DB0" w:rsidRDefault="0067732F" w:rsidP="00491F79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Einsatz in allen Fächern, auch fächerübergreifend</w:t>
            </w:r>
          </w:p>
          <w:p w14:paraId="5209FCA6" w14:textId="77777777" w:rsidR="00B83BBA" w:rsidRPr="00516DB0" w:rsidRDefault="00B83BBA" w:rsidP="007931A6">
            <w:pPr>
              <w:spacing w:before="0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B83BBA" w:rsidRPr="00516DB0" w14:paraId="5289C674" w14:textId="77777777" w:rsidTr="008D31AF">
        <w:tc>
          <w:tcPr>
            <w:tcW w:w="2547" w:type="dxa"/>
          </w:tcPr>
          <w:p w14:paraId="620B9FA8" w14:textId="77777777" w:rsidR="00B83BBA" w:rsidRPr="00974483" w:rsidRDefault="00974483" w:rsidP="00246D32">
            <w:pPr>
              <w:rPr>
                <w:rFonts w:ascii="Arial" w:hAnsi="Arial" w:cs="Arial"/>
                <w:b/>
                <w:sz w:val="22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513" w:type="dxa"/>
          </w:tcPr>
          <w:p w14:paraId="72F8EC2F" w14:textId="033738D7" w:rsidR="00B83BBA" w:rsidRPr="00516DB0" w:rsidRDefault="0067732F" w:rsidP="00141EC8">
            <w:pPr>
              <w:spacing w:befor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Fiktionale und nicht fiktionale Texte</w:t>
            </w:r>
          </w:p>
        </w:tc>
      </w:tr>
      <w:tr w:rsidR="00CB2E8C" w:rsidRPr="00516DB0" w14:paraId="05CB25C3" w14:textId="77777777" w:rsidTr="008D31AF">
        <w:tc>
          <w:tcPr>
            <w:tcW w:w="2547" w:type="dxa"/>
          </w:tcPr>
          <w:p w14:paraId="0A8F21E4" w14:textId="77777777" w:rsidR="00CB2E8C" w:rsidRPr="00974483" w:rsidRDefault="00CB2E8C" w:rsidP="00C315E6">
            <w:pPr>
              <w:rPr>
                <w:rFonts w:ascii="Arial" w:hAnsi="Arial" w:cs="Arial"/>
                <w:b/>
                <w:sz w:val="22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513" w:type="dxa"/>
          </w:tcPr>
          <w:p w14:paraId="3013E1D3" w14:textId="2F6DF751" w:rsidR="00CB2E8C" w:rsidRPr="00516DB0" w:rsidRDefault="00FE2867" w:rsidP="00141E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Individuelle handliche Notizen- und Ergebnissammlung</w:t>
            </w:r>
          </w:p>
        </w:tc>
      </w:tr>
      <w:tr w:rsidR="00B83BBA" w:rsidRPr="00516DB0" w14:paraId="7F2FEC7A" w14:textId="77777777" w:rsidTr="008D31AF">
        <w:tc>
          <w:tcPr>
            <w:tcW w:w="2547" w:type="dxa"/>
          </w:tcPr>
          <w:p w14:paraId="5D744F9A" w14:textId="77777777" w:rsidR="00B83BBA" w:rsidRPr="00974483" w:rsidRDefault="00CB2E8C" w:rsidP="00B83BB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Materialien</w:t>
            </w:r>
            <w:r w:rsidR="00B83BBA" w:rsidRPr="00974483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513" w:type="dxa"/>
          </w:tcPr>
          <w:p w14:paraId="521EB5C3" w14:textId="181DF3A8" w:rsidR="00B83BBA" w:rsidRPr="00516DB0" w:rsidRDefault="0067732F" w:rsidP="00EA1B00">
            <w:pPr>
              <w:spacing w:befor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DIN A 4</w:t>
            </w:r>
            <w:r w:rsidR="00DE3790">
              <w:rPr>
                <w:rFonts w:ascii="Arial" w:hAnsi="Arial" w:cs="Arial"/>
                <w:sz w:val="22"/>
              </w:rPr>
              <w:t xml:space="preserve"> </w:t>
            </w:r>
            <w:r w:rsidR="00723B49">
              <w:rPr>
                <w:rFonts w:ascii="Arial" w:hAnsi="Arial" w:cs="Arial"/>
                <w:sz w:val="22"/>
              </w:rPr>
              <w:t xml:space="preserve">- </w:t>
            </w:r>
            <w:r>
              <w:rPr>
                <w:rFonts w:ascii="Arial" w:hAnsi="Arial" w:cs="Arial"/>
                <w:sz w:val="22"/>
              </w:rPr>
              <w:t>Papier</w:t>
            </w:r>
            <w:r w:rsidR="00DE3790">
              <w:rPr>
                <w:rFonts w:ascii="Arial" w:hAnsi="Arial" w:cs="Arial"/>
                <w:sz w:val="22"/>
              </w:rPr>
              <w:t xml:space="preserve"> (oder DIN A 3)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="00DE3790">
              <w:rPr>
                <w:rFonts w:ascii="Arial" w:hAnsi="Arial" w:cs="Arial"/>
                <w:sz w:val="22"/>
              </w:rPr>
              <w:t xml:space="preserve">Schere, </w:t>
            </w:r>
            <w:r>
              <w:rPr>
                <w:rFonts w:ascii="Arial" w:hAnsi="Arial" w:cs="Arial"/>
                <w:sz w:val="22"/>
              </w:rPr>
              <w:t>Stifte</w:t>
            </w:r>
          </w:p>
        </w:tc>
      </w:tr>
      <w:tr w:rsidR="007931A6" w:rsidRPr="00516DB0" w14:paraId="1394E110" w14:textId="77777777" w:rsidTr="008D31A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0113" w14:textId="77777777" w:rsidR="007931A6" w:rsidRPr="00974483" w:rsidRDefault="007931A6" w:rsidP="00CB5146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Hinweise</w:t>
            </w:r>
            <w:r w:rsidRPr="00974483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DF83" w14:textId="709DE4DA" w:rsidR="004F024B" w:rsidRDefault="0067732F" w:rsidP="00254E2B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 dicker das Papier, desto stabiler ist das Buddy Book.</w:t>
            </w:r>
          </w:p>
          <w:p w14:paraId="63E1E26D" w14:textId="77777777" w:rsidR="0067732F" w:rsidRDefault="0067732F" w:rsidP="00254E2B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 dünner das Papier, desto leichter faltbar ist das Buddy Book.</w:t>
            </w:r>
          </w:p>
          <w:p w14:paraId="6DB712F9" w14:textId="77777777" w:rsidR="00701A35" w:rsidRDefault="00701A35" w:rsidP="00254E2B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Faltanleitung unter </w:t>
            </w:r>
          </w:p>
          <w:p w14:paraId="6B862060" w14:textId="006B138F" w:rsidR="00701A35" w:rsidRPr="00516DB0" w:rsidRDefault="00AA09A1" w:rsidP="00701A35">
            <w:pPr>
              <w:spacing w:after="121" w:line="370" w:lineRule="auto"/>
              <w:ind w:left="370" w:right="223"/>
              <w:rPr>
                <w:rFonts w:ascii="Arial" w:hAnsi="Arial" w:cs="Arial"/>
                <w:sz w:val="22"/>
              </w:rPr>
            </w:pPr>
            <w:hyperlink r:id="rId9">
              <w:r w:rsidR="00701A35">
                <w:rPr>
                  <w:color w:val="0563C1"/>
                  <w:u w:val="single" w:color="0563C1"/>
                </w:rPr>
                <w:t>https://www2.klett.de/sixcms/media.php/229/DO01_3</w:t>
              </w:r>
            </w:hyperlink>
            <w:hyperlink r:id="rId10">
              <w:r w:rsidR="00701A35">
                <w:rPr>
                  <w:color w:val="0563C1"/>
                  <w:u w:val="single" w:color="0563C1"/>
                </w:rPr>
                <w:t>-</w:t>
              </w:r>
            </w:hyperlink>
            <w:hyperlink r:id="rId11">
              <w:r w:rsidR="00701A35">
                <w:rPr>
                  <w:color w:val="0563C1"/>
                  <w:u w:val="single" w:color="0563C1"/>
                </w:rPr>
                <w:t>12</w:t>
              </w:r>
            </w:hyperlink>
            <w:hyperlink r:id="rId12">
              <w:r w:rsidR="00701A35">
                <w:rPr>
                  <w:color w:val="0563C1"/>
                  <w:u w:val="single" w:color="0563C1"/>
                </w:rPr>
                <w:t>-</w:t>
              </w:r>
            </w:hyperlink>
            <w:hyperlink r:id="rId13">
              <w:r w:rsidR="00701A35">
                <w:rPr>
                  <w:color w:val="0563C1"/>
                  <w:u w:val="single" w:color="0563C1"/>
                </w:rPr>
                <w:t>443230_Faltanlei</w:t>
              </w:r>
            </w:hyperlink>
            <w:hyperlink r:id="rId14">
              <w:r w:rsidR="00701A35">
                <w:rPr>
                  <w:color w:val="0563C1"/>
                  <w:u w:val="single" w:color="0563C1"/>
                </w:rPr>
                <w:t>tung_Minibook.pdf</w:t>
              </w:r>
            </w:hyperlink>
            <w:hyperlink r:id="rId15">
              <w:r w:rsidR="00701A35">
                <w:t xml:space="preserve"> </w:t>
              </w:r>
            </w:hyperlink>
            <w:r w:rsidR="00701A35">
              <w:t xml:space="preserve"> </w:t>
            </w:r>
            <w:r w:rsidR="00BE4286">
              <w:t>(</w:t>
            </w:r>
            <w:bookmarkStart w:id="0" w:name="_Hlk45882972"/>
            <w:r w:rsidR="00BE4286">
              <w:t>© Ernst Klett Verlag GmbH</w:t>
            </w:r>
            <w:bookmarkEnd w:id="0"/>
            <w:r w:rsidR="00BE4286">
              <w:t>)</w:t>
            </w:r>
            <w:bookmarkStart w:id="1" w:name="_GoBack"/>
            <w:bookmarkEnd w:id="1"/>
          </w:p>
        </w:tc>
      </w:tr>
    </w:tbl>
    <w:p w14:paraId="518AE2BA" w14:textId="77777777" w:rsidR="00974483" w:rsidRDefault="00974483" w:rsidP="00536EE8">
      <w:pPr>
        <w:rPr>
          <w:sz w:val="2"/>
          <w:szCs w:val="2"/>
        </w:rPr>
      </w:pPr>
    </w:p>
    <w:p w14:paraId="5828D116" w14:textId="77777777" w:rsidR="00F710A0" w:rsidRDefault="00F710A0">
      <w:pPr>
        <w:spacing w:before="0" w:after="0" w:line="240" w:lineRule="auto"/>
        <w:rPr>
          <w:sz w:val="2"/>
          <w:szCs w:val="2"/>
        </w:rPr>
      </w:pPr>
    </w:p>
    <w:p w14:paraId="70DE5177" w14:textId="77777777" w:rsidR="00382BD6" w:rsidRDefault="00382BD6" w:rsidP="00536EE8">
      <w:pPr>
        <w:rPr>
          <w:rStyle w:val="noext"/>
          <w:rFonts w:ascii="Helvetica" w:hAnsi="Helvetica"/>
          <w:color w:val="333333"/>
          <w:sz w:val="27"/>
          <w:szCs w:val="27"/>
          <w:shd w:val="clear" w:color="auto" w:fill="FFFFF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82BD6" w:rsidRPr="00382BD6" w14:paraId="31479512" w14:textId="77777777" w:rsidTr="00382BD6">
        <w:tc>
          <w:tcPr>
            <w:tcW w:w="9060" w:type="dxa"/>
          </w:tcPr>
          <w:p w14:paraId="5A327C39" w14:textId="73743CD6" w:rsidR="00382BD6" w:rsidRPr="00382BD6" w:rsidRDefault="00382BD6" w:rsidP="0088338B">
            <w:pPr>
              <w:spacing w:before="0" w:after="0" w:line="360" w:lineRule="auto"/>
              <w:jc w:val="center"/>
              <w:rPr>
                <w:rStyle w:val="noext"/>
                <w:rFonts w:ascii="Arial" w:hAnsi="Arial" w:cs="Arial"/>
                <w:b/>
                <w:bCs/>
                <w:color w:val="333333"/>
                <w:sz w:val="34"/>
                <w:szCs w:val="34"/>
                <w:shd w:val="clear" w:color="auto" w:fill="FFFFFF"/>
              </w:rPr>
            </w:pPr>
            <w:r w:rsidRPr="00382BD6">
              <w:rPr>
                <w:rStyle w:val="noext"/>
                <w:rFonts w:ascii="Arial" w:hAnsi="Arial" w:cs="Arial"/>
                <w:b/>
                <w:bCs/>
                <w:color w:val="333333"/>
                <w:sz w:val="34"/>
                <w:szCs w:val="34"/>
                <w:shd w:val="clear" w:color="auto" w:fill="FFFFFF"/>
              </w:rPr>
              <w:t>Buddy Book</w:t>
            </w:r>
          </w:p>
          <w:p w14:paraId="43305C09" w14:textId="2F14E340" w:rsidR="00382BD6" w:rsidRPr="00382BD6" w:rsidRDefault="00382BD6" w:rsidP="0088338B">
            <w:pPr>
              <w:spacing w:before="0" w:after="0" w:line="360" w:lineRule="auto"/>
              <w:jc w:val="center"/>
              <w:rPr>
                <w:rStyle w:val="noext"/>
                <w:rFonts w:ascii="Helvetica" w:hAnsi="Helvetica"/>
                <w:color w:val="333333"/>
                <w:sz w:val="34"/>
                <w:szCs w:val="34"/>
                <w:shd w:val="clear" w:color="auto" w:fill="FFFFFF"/>
              </w:rPr>
            </w:pPr>
            <w:r w:rsidRPr="00382BD6">
              <w:rPr>
                <w:rStyle w:val="noext"/>
                <w:rFonts w:ascii="Arial" w:hAnsi="Arial" w:cs="Arial"/>
                <w:b/>
                <w:bCs/>
                <w:color w:val="333333"/>
                <w:sz w:val="34"/>
                <w:szCs w:val="34"/>
                <w:shd w:val="clear" w:color="auto" w:fill="FFFFFF"/>
              </w:rPr>
              <w:t>Methodenkarte</w:t>
            </w:r>
          </w:p>
        </w:tc>
      </w:tr>
      <w:tr w:rsidR="00382BD6" w14:paraId="7090B882" w14:textId="77777777" w:rsidTr="00382BD6">
        <w:tc>
          <w:tcPr>
            <w:tcW w:w="9060" w:type="dxa"/>
          </w:tcPr>
          <w:p w14:paraId="18262160" w14:textId="77777777" w:rsidR="00CD3D92" w:rsidRDefault="008311A6" w:rsidP="0088338B">
            <w:pPr>
              <w:spacing w:before="0" w:after="0" w:line="360" w:lineRule="auto"/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  <w:r w:rsidRPr="00AA225B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Ein Buddy Book ist ein Faltblatt </w:t>
            </w:r>
            <w:r w:rsidR="00723B49" w:rsidRPr="00AA225B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in DIN A 4 - oder DIN A 3 - Größe, </w:t>
            </w:r>
            <w:r w:rsidR="0038564F" w:rsidRPr="00AA225B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dass </w:t>
            </w:r>
            <w:r w:rsidR="00723B49" w:rsidRPr="00AA225B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von den </w:t>
            </w:r>
          </w:p>
          <w:p w14:paraId="55D4F680" w14:textId="475B645D" w:rsidR="00382BD6" w:rsidRPr="00AA225B" w:rsidRDefault="00723B49" w:rsidP="0088338B">
            <w:pPr>
              <w:spacing w:before="0" w:after="0" w:line="360" w:lineRule="auto"/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  <w:r w:rsidRPr="00AA225B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Schülerinnen und Schülern selbst hergestellt werden kann. </w:t>
            </w:r>
          </w:p>
          <w:p w14:paraId="33C19E08" w14:textId="02EF0031" w:rsidR="00CD3D92" w:rsidRDefault="0038564F" w:rsidP="0088338B">
            <w:pPr>
              <w:spacing w:before="0" w:after="0" w:line="360" w:lineRule="auto"/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  <w:r w:rsidRPr="00AA225B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Es besteht aus 8 Seiten und kann für verschiedene Bereiche verwendet werden. </w:t>
            </w:r>
          </w:p>
          <w:p w14:paraId="25E70AC1" w14:textId="77777777" w:rsidR="007B3878" w:rsidRDefault="007B3878" w:rsidP="0088338B">
            <w:pPr>
              <w:spacing w:before="0" w:after="0" w:line="360" w:lineRule="auto"/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</w:p>
          <w:p w14:paraId="1021365B" w14:textId="09DB0E56" w:rsidR="00723B49" w:rsidRPr="00AA225B" w:rsidRDefault="0038564F" w:rsidP="0088338B">
            <w:pPr>
              <w:spacing w:before="0" w:after="0" w:line="360" w:lineRule="auto"/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  <w:r w:rsidRPr="00AA225B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>Mögliche Einsatzgebiete sind:</w:t>
            </w:r>
          </w:p>
          <w:p w14:paraId="6ED2A90A" w14:textId="77777777" w:rsidR="0038564F" w:rsidRPr="00AA225B" w:rsidRDefault="0038564F" w:rsidP="0088338B">
            <w:pPr>
              <w:pStyle w:val="Listenabsatz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</w:pPr>
            <w:r w:rsidRPr="00AA225B"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  <w:t>Wiederholung von Methoden und Arbeitstechniken, z. B. Lesestrategien</w:t>
            </w:r>
          </w:p>
          <w:p w14:paraId="150CD5E5" w14:textId="029C14D9" w:rsidR="0038564F" w:rsidRPr="00AA225B" w:rsidRDefault="00775A6B" w:rsidP="0088338B">
            <w:pPr>
              <w:pStyle w:val="Listenabsatz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  <w:t>Checkliste</w:t>
            </w:r>
          </w:p>
          <w:p w14:paraId="3A2D8D6F" w14:textId="0D2D4572" w:rsidR="0038564F" w:rsidRPr="00AA225B" w:rsidRDefault="0038564F" w:rsidP="0088338B">
            <w:pPr>
              <w:pStyle w:val="Listenabsatz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</w:pPr>
            <w:r w:rsidRPr="00AA225B"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  <w:t>Sicherung von Ergebnissen, z. B. Marktplatz-Methode oder</w:t>
            </w:r>
            <w:r w:rsidR="0088338B"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4846D0" w:rsidRPr="00AA225B"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  <w:t>Lernen an Stationen</w:t>
            </w:r>
          </w:p>
          <w:p w14:paraId="4848F02F" w14:textId="230B655A" w:rsidR="0038564F" w:rsidRPr="00AA225B" w:rsidRDefault="00241F0D" w:rsidP="0088338B">
            <w:pPr>
              <w:pStyle w:val="Listenabsatz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</w:pPr>
            <w:r w:rsidRPr="00AA225B"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  <w:t>Kreatives Schreiben in Gruppen, z. B. Märchen, Fabel, …</w:t>
            </w:r>
          </w:p>
          <w:p w14:paraId="34C61EFC" w14:textId="40423C1C" w:rsidR="00241F0D" w:rsidRPr="00AA225B" w:rsidRDefault="00241F0D" w:rsidP="0088338B">
            <w:pPr>
              <w:pStyle w:val="Listenabsatz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</w:pPr>
            <w:r w:rsidRPr="00AA225B"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  <w:t>Notizensammlung für einen Vortrag</w:t>
            </w:r>
          </w:p>
          <w:p w14:paraId="4808C3C8" w14:textId="7A5493D2" w:rsidR="00241F0D" w:rsidRPr="00AA225B" w:rsidRDefault="00241F0D" w:rsidP="00146054">
            <w:pPr>
              <w:pStyle w:val="Listenabsatz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</w:pPr>
            <w:r w:rsidRPr="00AA225B"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  <w:t>Protokoll-Notiz</w:t>
            </w:r>
          </w:p>
          <w:p w14:paraId="19B7DC6C" w14:textId="56B9C0B0" w:rsidR="00241F0D" w:rsidRPr="00AA225B" w:rsidRDefault="00241F0D" w:rsidP="00146054">
            <w:pPr>
              <w:pStyle w:val="Listenabsatz"/>
              <w:numPr>
                <w:ilvl w:val="0"/>
                <w:numId w:val="6"/>
              </w:numPr>
              <w:spacing w:after="0" w:line="360" w:lineRule="auto"/>
              <w:ind w:left="714" w:hanging="357"/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</w:pPr>
            <w:r w:rsidRPr="00AA225B"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  <w:t>Verlaufsplanung</w:t>
            </w:r>
          </w:p>
          <w:p w14:paraId="0DF1B166" w14:textId="7C446623" w:rsidR="00146054" w:rsidRPr="00146054" w:rsidRDefault="00146054" w:rsidP="0088338B">
            <w:pPr>
              <w:spacing w:before="0" w:after="0" w:line="360" w:lineRule="auto"/>
              <w:jc w:val="center"/>
              <w:rPr>
                <w:rStyle w:val="noext"/>
                <w:rFonts w:ascii="Arial" w:hAnsi="Arial" w:cs="Arial"/>
                <w:b/>
                <w:bCs/>
                <w:color w:val="333333"/>
                <w:sz w:val="34"/>
                <w:szCs w:val="34"/>
                <w:shd w:val="clear" w:color="auto" w:fill="FFFFFF"/>
              </w:rPr>
            </w:pPr>
            <w:r w:rsidRPr="00146054">
              <w:rPr>
                <w:rStyle w:val="noext"/>
                <w:rFonts w:ascii="Arial" w:hAnsi="Arial" w:cs="Arial"/>
                <w:b/>
                <w:bCs/>
                <w:color w:val="333333"/>
                <w:sz w:val="34"/>
                <w:szCs w:val="34"/>
                <w:shd w:val="clear" w:color="auto" w:fill="FFFFFF"/>
              </w:rPr>
              <w:lastRenderedPageBreak/>
              <w:t>Buddy Book</w:t>
            </w:r>
          </w:p>
          <w:p w14:paraId="222E982D" w14:textId="14612214" w:rsidR="004846D0" w:rsidRPr="0038564F" w:rsidRDefault="00146054" w:rsidP="0088338B">
            <w:pPr>
              <w:spacing w:before="0" w:after="0" w:line="360" w:lineRule="auto"/>
              <w:jc w:val="center"/>
              <w:rPr>
                <w:rStyle w:val="noext"/>
                <w:rFonts w:ascii="Helvetica" w:hAnsi="Helvetica"/>
                <w:color w:val="333333"/>
                <w:sz w:val="27"/>
                <w:szCs w:val="27"/>
                <w:shd w:val="clear" w:color="auto" w:fill="FFFFFF"/>
              </w:rPr>
            </w:pPr>
            <w:r w:rsidRPr="00146054">
              <w:rPr>
                <w:rStyle w:val="noext"/>
                <w:rFonts w:ascii="Arial" w:hAnsi="Arial" w:cs="Arial"/>
                <w:b/>
                <w:bCs/>
                <w:color w:val="333333"/>
                <w:sz w:val="34"/>
                <w:szCs w:val="34"/>
                <w:shd w:val="clear" w:color="auto" w:fill="FFFFFF"/>
              </w:rPr>
              <w:t>Methodenkarte</w:t>
            </w:r>
          </w:p>
        </w:tc>
      </w:tr>
      <w:tr w:rsidR="00146054" w14:paraId="0EB2F756" w14:textId="77777777" w:rsidTr="00382BD6">
        <w:tc>
          <w:tcPr>
            <w:tcW w:w="9060" w:type="dxa"/>
          </w:tcPr>
          <w:p w14:paraId="15420093" w14:textId="77777777" w:rsidR="00146054" w:rsidRDefault="00146054" w:rsidP="0026213F">
            <w:pPr>
              <w:spacing w:before="0" w:after="0" w:line="360" w:lineRule="auto"/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  <w:r w:rsidRPr="00AA225B"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lastRenderedPageBreak/>
              <w:t>Je nach Bedarf können unterschiedlich viele Seiten beschrieben werden.</w:t>
            </w:r>
          </w:p>
          <w:p w14:paraId="201CB99B" w14:textId="77777777" w:rsidR="00146054" w:rsidRDefault="00146054" w:rsidP="0026213F">
            <w:pPr>
              <w:spacing w:before="0" w:after="0" w:line="360" w:lineRule="auto"/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  <w: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>Seite eins dient sozusagen als Blatt-Cover und kann mit einem Titel bzw. dem Thema des Buddy Books versehen werden. Die weiteren Seiten können individuell mit unterschiedl</w:t>
            </w:r>
            <w: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>i</w:t>
            </w:r>
            <w: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  <w:t xml:space="preserve">chen Stiften und Farben beschrieben werden, so dass jede Schülerin und jeder Schüler seine eigene Broschüre entwerfen kann. </w:t>
            </w:r>
          </w:p>
          <w:p w14:paraId="34D8C308" w14:textId="77777777" w:rsidR="00146054" w:rsidRDefault="00146054" w:rsidP="0026213F">
            <w:pPr>
              <w:spacing w:before="0" w:after="0" w:line="360" w:lineRule="auto"/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</w:p>
          <w:p w14:paraId="58528C84" w14:textId="77777777" w:rsidR="00146054" w:rsidRDefault="00146054" w:rsidP="0026213F">
            <w:pPr>
              <w:spacing w:before="0" w:after="0" w:line="360" w:lineRule="auto"/>
              <w:rPr>
                <w:rStyle w:val="noext"/>
                <w:rFonts w:ascii="Arial" w:hAnsi="Arial" w:cs="Arial"/>
                <w:b/>
                <w:bCs/>
                <w:color w:val="333333"/>
                <w:sz w:val="22"/>
                <w:shd w:val="clear" w:color="auto" w:fill="FFFFFF"/>
              </w:rPr>
            </w:pPr>
            <w:r w:rsidRPr="00AA225B">
              <w:rPr>
                <w:rStyle w:val="noext"/>
                <w:rFonts w:ascii="Arial" w:hAnsi="Arial" w:cs="Arial"/>
                <w:b/>
                <w:bCs/>
                <w:color w:val="333333"/>
                <w:sz w:val="22"/>
                <w:shd w:val="clear" w:color="auto" w:fill="FFFFFF"/>
              </w:rPr>
              <w:t>Faltanleitung:</w:t>
            </w:r>
          </w:p>
          <w:p w14:paraId="71E580A3" w14:textId="77777777" w:rsidR="00146054" w:rsidRPr="00AA225B" w:rsidRDefault="00146054" w:rsidP="0026213F">
            <w:pPr>
              <w:spacing w:before="0" w:after="0" w:line="360" w:lineRule="auto"/>
              <w:rPr>
                <w:rStyle w:val="noext"/>
                <w:rFonts w:ascii="Arial" w:hAnsi="Arial" w:cs="Arial"/>
                <w:b/>
                <w:bCs/>
                <w:color w:val="333333"/>
                <w:sz w:val="22"/>
                <w:shd w:val="clear" w:color="auto" w:fill="FFFFFF"/>
              </w:rPr>
            </w:pPr>
          </w:p>
          <w:p w14:paraId="0C84E182" w14:textId="77777777" w:rsidR="00146054" w:rsidRPr="00AA225B" w:rsidRDefault="00146054" w:rsidP="0026213F">
            <w:pPr>
              <w:pStyle w:val="Listenabsatz"/>
              <w:numPr>
                <w:ilvl w:val="0"/>
                <w:numId w:val="7"/>
              </w:numPr>
              <w:spacing w:after="0" w:line="360" w:lineRule="auto"/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</w:pPr>
            <w:r w:rsidRPr="00AA225B"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  <w:t>Lege dein gewähltes Blatt quer vor dich auf den Tisch.</w:t>
            </w:r>
          </w:p>
          <w:p w14:paraId="60CBE81B" w14:textId="77777777" w:rsidR="00146054" w:rsidRPr="00AA225B" w:rsidRDefault="00146054" w:rsidP="0026213F">
            <w:pPr>
              <w:pStyle w:val="Listenabsatz"/>
              <w:numPr>
                <w:ilvl w:val="0"/>
                <w:numId w:val="7"/>
              </w:numPr>
              <w:spacing w:after="0" w:line="360" w:lineRule="auto"/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</w:pPr>
            <w:r w:rsidRPr="00AA225B"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  <w:t>Falte das Blatt längs und öffne es wieder.</w:t>
            </w:r>
          </w:p>
          <w:p w14:paraId="09943046" w14:textId="77777777" w:rsidR="00146054" w:rsidRPr="00AA225B" w:rsidRDefault="00146054" w:rsidP="0026213F">
            <w:pPr>
              <w:pStyle w:val="Listenabsatz"/>
              <w:numPr>
                <w:ilvl w:val="0"/>
                <w:numId w:val="7"/>
              </w:numPr>
              <w:spacing w:after="0" w:line="360" w:lineRule="auto"/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</w:pPr>
            <w:r w:rsidRPr="00AA225B"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  <w:t xml:space="preserve">Falte es nun quer auf DIN A 5 - Größe. </w:t>
            </w:r>
          </w:p>
          <w:p w14:paraId="150CA674" w14:textId="77777777" w:rsidR="00146054" w:rsidRPr="00AA225B" w:rsidRDefault="00146054" w:rsidP="0026213F">
            <w:pPr>
              <w:pStyle w:val="Listenabsatz"/>
              <w:numPr>
                <w:ilvl w:val="0"/>
                <w:numId w:val="7"/>
              </w:numPr>
              <w:spacing w:after="0" w:line="360" w:lineRule="auto"/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</w:pPr>
            <w:r w:rsidRPr="00AA225B"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  <w:t xml:space="preserve">Falte die zwei offenen, schmalen Kanten (oben) des DIN A 5 - Blattes jeweils zur Unterkante. Es entsteht ein Fächer. </w:t>
            </w:r>
          </w:p>
          <w:p w14:paraId="215A6C63" w14:textId="77777777" w:rsidR="00146054" w:rsidRPr="00AA225B" w:rsidRDefault="00146054" w:rsidP="0026213F">
            <w:pPr>
              <w:pStyle w:val="Listenabsatz"/>
              <w:numPr>
                <w:ilvl w:val="0"/>
                <w:numId w:val="7"/>
              </w:numPr>
              <w:spacing w:after="0" w:line="360" w:lineRule="auto"/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</w:pPr>
            <w:r w:rsidRPr="00AA225B"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  <w:t>Öffne es wieder zum DIN A 5 - Blatt. Schneide es von der geschlossenen Seite bis zur Querfalte ein.</w:t>
            </w:r>
          </w:p>
          <w:p w14:paraId="24FCC6F1" w14:textId="77777777" w:rsidR="00146054" w:rsidRPr="00AA225B" w:rsidRDefault="00146054" w:rsidP="0026213F">
            <w:pPr>
              <w:pStyle w:val="Listenabsatz"/>
              <w:numPr>
                <w:ilvl w:val="0"/>
                <w:numId w:val="7"/>
              </w:numPr>
              <w:spacing w:after="0" w:line="360" w:lineRule="auto"/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</w:pPr>
            <w:r w:rsidRPr="00AA225B"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  <w:t xml:space="preserve">Stelle das halbierte Blatt mit der Öffnung (Schnittkante) nach oben auf und schiebe die rechte Seite in die Öffnung. </w:t>
            </w:r>
          </w:p>
          <w:p w14:paraId="1E8AB1FB" w14:textId="20A2611E" w:rsidR="00701A35" w:rsidRPr="003306AB" w:rsidRDefault="00146054" w:rsidP="00146054">
            <w:pPr>
              <w:pStyle w:val="Listenabsatz"/>
              <w:numPr>
                <w:ilvl w:val="0"/>
                <w:numId w:val="7"/>
              </w:numPr>
              <w:spacing w:after="0" w:line="360" w:lineRule="auto"/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</w:pPr>
            <w:r w:rsidRPr="00AA225B">
              <w:rPr>
                <w:rStyle w:val="noext"/>
                <w:rFonts w:ascii="Arial" w:hAnsi="Arial" w:cs="Arial"/>
                <w:color w:val="333333"/>
                <w:shd w:val="clear" w:color="auto" w:fill="FFFFFF"/>
              </w:rPr>
              <w:t xml:space="preserve">Falte die Seiten zu einem fertigen Buddy Book und streiche alle Kanten glatt. </w:t>
            </w:r>
          </w:p>
          <w:p w14:paraId="3662FDE4" w14:textId="34262CA8" w:rsidR="00146054" w:rsidRPr="00AA225B" w:rsidRDefault="00146054" w:rsidP="00536EE8">
            <w:pPr>
              <w:rPr>
                <w:rStyle w:val="noext"/>
                <w:rFonts w:ascii="Arial" w:hAnsi="Arial" w:cs="Arial"/>
                <w:color w:val="333333"/>
                <w:sz w:val="22"/>
                <w:shd w:val="clear" w:color="auto" w:fill="FFFFFF"/>
              </w:rPr>
            </w:pPr>
          </w:p>
        </w:tc>
      </w:tr>
    </w:tbl>
    <w:p w14:paraId="30EA18D4" w14:textId="4DA3418F" w:rsidR="00F710A0" w:rsidRPr="00536EE8" w:rsidRDefault="00F710A0" w:rsidP="00241F0D">
      <w:pPr>
        <w:rPr>
          <w:sz w:val="2"/>
          <w:szCs w:val="2"/>
        </w:rPr>
      </w:pPr>
    </w:p>
    <w:sectPr w:rsidR="00F710A0" w:rsidRPr="00536EE8" w:rsidSect="00DE7E3D">
      <w:headerReference w:type="default" r:id="rId16"/>
      <w:footerReference w:type="default" r:id="rId17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E2CE3" w14:textId="77777777" w:rsidR="00AA09A1" w:rsidRDefault="00AA09A1" w:rsidP="00DE7E3D">
      <w:pPr>
        <w:spacing w:after="0" w:line="240" w:lineRule="auto"/>
      </w:pPr>
      <w:r>
        <w:separator/>
      </w:r>
    </w:p>
  </w:endnote>
  <w:endnote w:type="continuationSeparator" w:id="0">
    <w:p w14:paraId="39D76544" w14:textId="77777777" w:rsidR="00AA09A1" w:rsidRDefault="00AA09A1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C5CEB" w14:textId="77777777" w:rsidR="00DE7E3D" w:rsidRDefault="00DE7E3D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BE4286">
      <w:rPr>
        <w:noProof/>
      </w:rPr>
      <w:t>1</w:t>
    </w:r>
    <w:r>
      <w:fldChar w:fldCharType="end"/>
    </w:r>
    <w:r>
      <w:t xml:space="preserve"> von </w:t>
    </w:r>
    <w:fldSimple w:instr=" NUMPAGES   \* MERGEFORMAT ">
      <w:r w:rsidR="00BE428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8271B" w14:textId="77777777" w:rsidR="00AA09A1" w:rsidRDefault="00AA09A1" w:rsidP="00DE7E3D">
      <w:pPr>
        <w:spacing w:after="0" w:line="240" w:lineRule="auto"/>
      </w:pPr>
      <w:r>
        <w:separator/>
      </w:r>
    </w:p>
  </w:footnote>
  <w:footnote w:type="continuationSeparator" w:id="0">
    <w:p w14:paraId="27890AA9" w14:textId="77777777" w:rsidR="00AA09A1" w:rsidRDefault="00AA09A1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DE7E3D" w:rsidRPr="00516DB0" w14:paraId="7985D646" w14:textId="77777777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14:paraId="1C2EE4B7" w14:textId="77777777" w:rsidR="00DE7E3D" w:rsidRPr="00516DB0" w:rsidRDefault="00502ABD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142619CB" wp14:editId="14B82CF5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14:paraId="4E0903B1" w14:textId="77777777" w:rsidR="00DE7E3D" w:rsidRPr="00516DB0" w:rsidRDefault="00DE7E3D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14:paraId="4ADF7484" w14:textId="77777777" w:rsidR="00DE7E3D" w:rsidRPr="00974483" w:rsidRDefault="00F21B36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>Leseförderung als Aufgabe aller Fächer</w:t>
          </w:r>
          <w:r w:rsidR="00974483" w:rsidRPr="00974483">
            <w:rPr>
              <w:rFonts w:ascii="Arial" w:hAnsi="Arial" w:cs="Arial"/>
              <w:sz w:val="26"/>
              <w:szCs w:val="26"/>
            </w:rPr>
            <w:t xml:space="preserve"> – Methodenspeicher </w:t>
          </w:r>
        </w:p>
      </w:tc>
    </w:tr>
  </w:tbl>
  <w:p w14:paraId="1E7A31F8" w14:textId="77777777" w:rsidR="00DE7E3D" w:rsidRPr="00516DB0" w:rsidRDefault="00DE7E3D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3720E"/>
    <w:multiLevelType w:val="hybridMultilevel"/>
    <w:tmpl w:val="0A7C8A32"/>
    <w:lvl w:ilvl="0" w:tplc="53461376">
      <w:start w:val="1"/>
      <w:numFmt w:val="bullet"/>
      <w:lvlText w:val="-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373E3"/>
    <w:multiLevelType w:val="hybridMultilevel"/>
    <w:tmpl w:val="9050CC8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50952"/>
    <w:multiLevelType w:val="hybridMultilevel"/>
    <w:tmpl w:val="E280FAB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14D3F"/>
    <w:rsid w:val="0003512A"/>
    <w:rsid w:val="000A727C"/>
    <w:rsid w:val="000D37A7"/>
    <w:rsid w:val="000F4160"/>
    <w:rsid w:val="001122DD"/>
    <w:rsid w:val="001406D6"/>
    <w:rsid w:val="00141EC8"/>
    <w:rsid w:val="00146054"/>
    <w:rsid w:val="00170559"/>
    <w:rsid w:val="00175D4F"/>
    <w:rsid w:val="001815A2"/>
    <w:rsid w:val="00192D5B"/>
    <w:rsid w:val="001B57C8"/>
    <w:rsid w:val="001C1B0F"/>
    <w:rsid w:val="001D67F8"/>
    <w:rsid w:val="00204CD4"/>
    <w:rsid w:val="00212991"/>
    <w:rsid w:val="00235160"/>
    <w:rsid w:val="00240BED"/>
    <w:rsid w:val="00240CA8"/>
    <w:rsid w:val="00241F0D"/>
    <w:rsid w:val="00246D32"/>
    <w:rsid w:val="00253455"/>
    <w:rsid w:val="00254E2B"/>
    <w:rsid w:val="0026213F"/>
    <w:rsid w:val="00267701"/>
    <w:rsid w:val="00272CDB"/>
    <w:rsid w:val="00274E77"/>
    <w:rsid w:val="00286BA3"/>
    <w:rsid w:val="002B35C3"/>
    <w:rsid w:val="002F358E"/>
    <w:rsid w:val="00316525"/>
    <w:rsid w:val="003306AB"/>
    <w:rsid w:val="0034071A"/>
    <w:rsid w:val="00343CB6"/>
    <w:rsid w:val="0038049A"/>
    <w:rsid w:val="00382BD6"/>
    <w:rsid w:val="00384637"/>
    <w:rsid w:val="0038564F"/>
    <w:rsid w:val="0039558A"/>
    <w:rsid w:val="003A4015"/>
    <w:rsid w:val="003C24A7"/>
    <w:rsid w:val="003D0E09"/>
    <w:rsid w:val="003D4EE4"/>
    <w:rsid w:val="003E7CC6"/>
    <w:rsid w:val="003F3607"/>
    <w:rsid w:val="00400559"/>
    <w:rsid w:val="0042490D"/>
    <w:rsid w:val="00431F9F"/>
    <w:rsid w:val="00446CAE"/>
    <w:rsid w:val="004846D0"/>
    <w:rsid w:val="0048606B"/>
    <w:rsid w:val="00491F79"/>
    <w:rsid w:val="00494EDE"/>
    <w:rsid w:val="004C2B34"/>
    <w:rsid w:val="004E632F"/>
    <w:rsid w:val="004F024B"/>
    <w:rsid w:val="00502ABD"/>
    <w:rsid w:val="0050551F"/>
    <w:rsid w:val="00516DB0"/>
    <w:rsid w:val="00526A8A"/>
    <w:rsid w:val="00536EE8"/>
    <w:rsid w:val="00554D17"/>
    <w:rsid w:val="00556C6F"/>
    <w:rsid w:val="00582276"/>
    <w:rsid w:val="00587B4D"/>
    <w:rsid w:val="00592F01"/>
    <w:rsid w:val="005C05B8"/>
    <w:rsid w:val="005F0386"/>
    <w:rsid w:val="005F2F7E"/>
    <w:rsid w:val="005F77BA"/>
    <w:rsid w:val="00602741"/>
    <w:rsid w:val="006227B6"/>
    <w:rsid w:val="00642C33"/>
    <w:rsid w:val="00650B84"/>
    <w:rsid w:val="00657B7F"/>
    <w:rsid w:val="00662AFF"/>
    <w:rsid w:val="0066333C"/>
    <w:rsid w:val="00674A77"/>
    <w:rsid w:val="0067732F"/>
    <w:rsid w:val="006B4691"/>
    <w:rsid w:val="006F13D7"/>
    <w:rsid w:val="006F5D8A"/>
    <w:rsid w:val="00701A35"/>
    <w:rsid w:val="00723B49"/>
    <w:rsid w:val="00730AFF"/>
    <w:rsid w:val="007745F7"/>
    <w:rsid w:val="00775A6B"/>
    <w:rsid w:val="007931A6"/>
    <w:rsid w:val="007A0330"/>
    <w:rsid w:val="007B2A2E"/>
    <w:rsid w:val="007B3878"/>
    <w:rsid w:val="007B7112"/>
    <w:rsid w:val="007D0304"/>
    <w:rsid w:val="00817C59"/>
    <w:rsid w:val="0082045D"/>
    <w:rsid w:val="008311A6"/>
    <w:rsid w:val="008335E1"/>
    <w:rsid w:val="00843320"/>
    <w:rsid w:val="00854FB0"/>
    <w:rsid w:val="0088338B"/>
    <w:rsid w:val="008D31AF"/>
    <w:rsid w:val="008F02DA"/>
    <w:rsid w:val="008F3071"/>
    <w:rsid w:val="00950FAC"/>
    <w:rsid w:val="009550A9"/>
    <w:rsid w:val="00955C10"/>
    <w:rsid w:val="00970741"/>
    <w:rsid w:val="00974483"/>
    <w:rsid w:val="00992923"/>
    <w:rsid w:val="009A3B1E"/>
    <w:rsid w:val="009D3949"/>
    <w:rsid w:val="00A30E27"/>
    <w:rsid w:val="00A432E6"/>
    <w:rsid w:val="00A70207"/>
    <w:rsid w:val="00A72D5A"/>
    <w:rsid w:val="00A77419"/>
    <w:rsid w:val="00A83921"/>
    <w:rsid w:val="00A96175"/>
    <w:rsid w:val="00AA09A1"/>
    <w:rsid w:val="00AA225B"/>
    <w:rsid w:val="00AB33C5"/>
    <w:rsid w:val="00AB72A3"/>
    <w:rsid w:val="00B06343"/>
    <w:rsid w:val="00B31FC1"/>
    <w:rsid w:val="00B83BBA"/>
    <w:rsid w:val="00BE4286"/>
    <w:rsid w:val="00BF04E4"/>
    <w:rsid w:val="00BF16B4"/>
    <w:rsid w:val="00C30163"/>
    <w:rsid w:val="00C556E5"/>
    <w:rsid w:val="00C76262"/>
    <w:rsid w:val="00C94AED"/>
    <w:rsid w:val="00CB2E8C"/>
    <w:rsid w:val="00CD3D92"/>
    <w:rsid w:val="00D1370C"/>
    <w:rsid w:val="00D13BDD"/>
    <w:rsid w:val="00D2779B"/>
    <w:rsid w:val="00D76C7E"/>
    <w:rsid w:val="00DA0505"/>
    <w:rsid w:val="00DB2F6B"/>
    <w:rsid w:val="00DB3B9B"/>
    <w:rsid w:val="00DE3509"/>
    <w:rsid w:val="00DE3790"/>
    <w:rsid w:val="00DE7E3D"/>
    <w:rsid w:val="00DF6B8E"/>
    <w:rsid w:val="00E15F85"/>
    <w:rsid w:val="00E373F2"/>
    <w:rsid w:val="00E57C29"/>
    <w:rsid w:val="00E8331B"/>
    <w:rsid w:val="00EA1B00"/>
    <w:rsid w:val="00EC4284"/>
    <w:rsid w:val="00EE0AE1"/>
    <w:rsid w:val="00F21B36"/>
    <w:rsid w:val="00F26AB8"/>
    <w:rsid w:val="00F50329"/>
    <w:rsid w:val="00F710A0"/>
    <w:rsid w:val="00F82F27"/>
    <w:rsid w:val="00F92D11"/>
    <w:rsid w:val="00F95C17"/>
    <w:rsid w:val="00FC0006"/>
    <w:rsid w:val="00FC017B"/>
    <w:rsid w:val="00FC4DE9"/>
    <w:rsid w:val="00FC5E6A"/>
    <w:rsid w:val="00FE2867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C8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6054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54E2B"/>
    <w:rPr>
      <w:color w:val="5F5F5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F710A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  <w:style w:type="character" w:customStyle="1" w:styleId="noext">
    <w:name w:val="noext"/>
    <w:basedOn w:val="Absatz-Standardschriftart"/>
    <w:rsid w:val="00382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6054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254E2B"/>
    <w:rPr>
      <w:color w:val="5F5F5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F710A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  <w:style w:type="character" w:customStyle="1" w:styleId="noext">
    <w:name w:val="noext"/>
    <w:basedOn w:val="Absatz-Standardschriftart"/>
    <w:rsid w:val="00382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2.klett.de/sixcms/media.php/229/DO01_3-12-443230_Faltanleitung_Minibook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2.klett.de/sixcms/media.php/229/DO01_3-12-443230_Faltanleitung_Minibook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2.klett.de/sixcms/media.php/229/DO01_3-12-443230_Faltanleitung_Minibook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2.klett.de/sixcms/media.php/229/DO01_3-12-443230_Faltanleitung_Minibook.pdf" TargetMode="External"/><Relationship Id="rId10" Type="http://schemas.openxmlformats.org/officeDocument/2006/relationships/hyperlink" Target="https://www2.klett.de/sixcms/media.php/229/DO01_3-12-443230_Faltanleitung_Minibook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2.klett.de/sixcms/media.php/229/DO01_3-12-443230_Faltanleitung_Minibook.pdf" TargetMode="External"/><Relationship Id="rId14" Type="http://schemas.openxmlformats.org/officeDocument/2006/relationships/hyperlink" Target="https://www2.klett.de/sixcms/media.php/229/DO01_3-12-443230_Faltanleitung_Minibook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8771F-9AE3-4360-8643-1404BBF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2</Pages>
  <Words>395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Neugebauer, Christina</dc:creator>
  <cp:lastModifiedBy>Neugebauer, Christina</cp:lastModifiedBy>
  <cp:revision>25</cp:revision>
  <cp:lastPrinted>2021-03-07T13:18:00Z</cp:lastPrinted>
  <dcterms:created xsi:type="dcterms:W3CDTF">2021-03-07T11:41:00Z</dcterms:created>
  <dcterms:modified xsi:type="dcterms:W3CDTF">2021-04-15T11:15:00Z</dcterms:modified>
</cp:coreProperties>
</file>