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1025E3" w:rsidRDefault="00B45F07" w:rsidP="00102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hAnsi="Arial" w:cs="Arial"/>
          <w:sz w:val="34"/>
          <w:szCs w:val="34"/>
        </w:rPr>
      </w:pPr>
      <w:bookmarkStart w:id="0" w:name="_GoBack"/>
      <w:bookmarkEnd w:id="0"/>
      <w:r w:rsidRPr="001025E3">
        <w:rPr>
          <w:rFonts w:ascii="Arial" w:eastAsia="Times New Roman" w:hAnsi="Arial" w:cs="Arial"/>
          <w:b/>
          <w:color w:val="000000"/>
          <w:spacing w:val="5"/>
          <w:sz w:val="34"/>
          <w:szCs w:val="34"/>
        </w:rPr>
        <w:t xml:space="preserve">Tabellen und Diagramme </w:t>
      </w:r>
      <w:r w:rsidR="00260AD4" w:rsidRPr="001025E3">
        <w:rPr>
          <w:rFonts w:ascii="Arial" w:eastAsia="Times New Roman" w:hAnsi="Arial" w:cs="Arial"/>
          <w:b/>
          <w:color w:val="000000"/>
          <w:spacing w:val="5"/>
          <w:sz w:val="34"/>
          <w:szCs w:val="34"/>
        </w:rPr>
        <w:t>auswerten</w:t>
      </w:r>
      <w:r w:rsidR="001025E3" w:rsidRPr="001025E3">
        <w:rPr>
          <w:rFonts w:ascii="Arial" w:eastAsia="Times New Roman" w:hAnsi="Arial" w:cs="Arial"/>
          <w:b/>
          <w:color w:val="000000"/>
          <w:spacing w:val="5"/>
          <w:sz w:val="34"/>
          <w:szCs w:val="34"/>
        </w:rPr>
        <w:t xml:space="preserve"> </w:t>
      </w:r>
      <w:r w:rsidR="001025E3" w:rsidRPr="001025E3">
        <w:rPr>
          <w:rFonts w:ascii="Arial" w:eastAsia="Times New Roman" w:hAnsi="Arial" w:cs="Arial"/>
          <w:color w:val="000000"/>
          <w:spacing w:val="5"/>
          <w:sz w:val="34"/>
          <w:szCs w:val="34"/>
        </w:rPr>
        <w:t xml:space="preserve">      </w:t>
      </w:r>
    </w:p>
    <w:p w:rsidR="006F13D7" w:rsidRPr="00661547" w:rsidRDefault="006F13D7" w:rsidP="006F13D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6736"/>
      </w:tblGrid>
      <w:tr w:rsidR="006F13D7" w:rsidRPr="00661547" w:rsidTr="00C6697E">
        <w:tc>
          <w:tcPr>
            <w:tcW w:w="2550" w:type="dxa"/>
          </w:tcPr>
          <w:p w:rsidR="006F13D7" w:rsidRPr="00661547" w:rsidRDefault="006F13D7" w:rsidP="006F13D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61547">
              <w:rPr>
                <w:rFonts w:ascii="Arial" w:hAnsi="Arial" w:cs="Arial"/>
                <w:b/>
                <w:sz w:val="24"/>
                <w:szCs w:val="24"/>
              </w:rPr>
              <w:t>Schulart(en)</w:t>
            </w:r>
          </w:p>
        </w:tc>
        <w:tc>
          <w:tcPr>
            <w:tcW w:w="6736" w:type="dxa"/>
          </w:tcPr>
          <w:p w:rsidR="006F13D7" w:rsidRPr="00661547" w:rsidRDefault="00260AD4" w:rsidP="006F13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alle</w:t>
            </w:r>
          </w:p>
        </w:tc>
      </w:tr>
      <w:tr w:rsidR="006F13D7" w:rsidRPr="00661547" w:rsidTr="00C6697E">
        <w:tc>
          <w:tcPr>
            <w:tcW w:w="2550" w:type="dxa"/>
          </w:tcPr>
          <w:p w:rsidR="006F13D7" w:rsidRPr="00661547" w:rsidRDefault="006F13D7" w:rsidP="006F13D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61547">
              <w:rPr>
                <w:rFonts w:ascii="Arial" w:hAnsi="Arial" w:cs="Arial"/>
                <w:b/>
                <w:sz w:val="24"/>
                <w:szCs w:val="24"/>
              </w:rPr>
              <w:t>Jahrgangsstufe(n)</w:t>
            </w:r>
          </w:p>
        </w:tc>
        <w:tc>
          <w:tcPr>
            <w:tcW w:w="6736" w:type="dxa"/>
          </w:tcPr>
          <w:p w:rsidR="006F13D7" w:rsidRPr="00661547" w:rsidRDefault="00C6697E" w:rsidP="000E27F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– 7 </w:t>
            </w:r>
            <w:r w:rsidR="000E27F9">
              <w:rPr>
                <w:rFonts w:ascii="Arial" w:hAnsi="Arial" w:cs="Arial"/>
                <w:sz w:val="24"/>
                <w:szCs w:val="24"/>
              </w:rPr>
              <w:t>bzw.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999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13 </w:t>
            </w:r>
          </w:p>
        </w:tc>
      </w:tr>
      <w:tr w:rsidR="006F13D7" w:rsidRPr="00661547" w:rsidTr="00C6697E">
        <w:tc>
          <w:tcPr>
            <w:tcW w:w="2550" w:type="dxa"/>
          </w:tcPr>
          <w:p w:rsidR="006F13D7" w:rsidRPr="00661547" w:rsidRDefault="006F13D7" w:rsidP="006F13D7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661547">
              <w:rPr>
                <w:rFonts w:ascii="Arial" w:hAnsi="Arial" w:cs="Arial"/>
                <w:b/>
                <w:sz w:val="24"/>
                <w:szCs w:val="24"/>
              </w:rPr>
              <w:t>Fach/Fächer/</w:t>
            </w:r>
            <w:proofErr w:type="spellStart"/>
            <w:r w:rsidRPr="00661547">
              <w:rPr>
                <w:rFonts w:ascii="Arial" w:hAnsi="Arial" w:cs="Arial"/>
                <w:b/>
                <w:sz w:val="24"/>
                <w:szCs w:val="24"/>
              </w:rPr>
              <w:t>fachüb</w:t>
            </w:r>
            <w:proofErr w:type="spellEnd"/>
            <w:r w:rsidRPr="0066154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736" w:type="dxa"/>
          </w:tcPr>
          <w:p w:rsidR="006F13D7" w:rsidRPr="00661547" w:rsidRDefault="009D2DF9" w:rsidP="006F13D7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alle (modifizieren je nach Fach und Aufgabe)</w:t>
            </w:r>
          </w:p>
        </w:tc>
      </w:tr>
      <w:tr w:rsidR="006F13D7" w:rsidRPr="00661547" w:rsidTr="00C6697E">
        <w:tc>
          <w:tcPr>
            <w:tcW w:w="2550" w:type="dxa"/>
          </w:tcPr>
          <w:p w:rsidR="006F13D7" w:rsidRPr="00661547" w:rsidRDefault="009D2DF9" w:rsidP="006F13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547">
              <w:rPr>
                <w:rFonts w:ascii="Arial" w:hAnsi="Arial" w:cs="Arial"/>
                <w:b/>
                <w:sz w:val="24"/>
                <w:szCs w:val="24"/>
              </w:rPr>
              <w:t>Darstellungsform</w:t>
            </w:r>
          </w:p>
        </w:tc>
        <w:tc>
          <w:tcPr>
            <w:tcW w:w="6736" w:type="dxa"/>
          </w:tcPr>
          <w:p w:rsidR="006F13D7" w:rsidRPr="00661547" w:rsidRDefault="009D2DF9" w:rsidP="006F13D7">
            <w:pPr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Tabellen, Diagramme</w:t>
            </w:r>
          </w:p>
        </w:tc>
      </w:tr>
      <w:tr w:rsidR="006F13D7" w:rsidRPr="00661547" w:rsidTr="00C6697E">
        <w:tc>
          <w:tcPr>
            <w:tcW w:w="2550" w:type="dxa"/>
          </w:tcPr>
          <w:p w:rsidR="006F13D7" w:rsidRPr="00661547" w:rsidRDefault="006F13D7" w:rsidP="006F13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547">
              <w:rPr>
                <w:rFonts w:ascii="Arial" w:hAnsi="Arial" w:cs="Arial"/>
                <w:b/>
                <w:sz w:val="24"/>
                <w:szCs w:val="24"/>
              </w:rPr>
              <w:t xml:space="preserve">Kurzbeschreibung </w:t>
            </w:r>
          </w:p>
        </w:tc>
        <w:tc>
          <w:tcPr>
            <w:tcW w:w="6736" w:type="dxa"/>
          </w:tcPr>
          <w:p w:rsidR="006F13D7" w:rsidRPr="00661547" w:rsidRDefault="009D2DF9" w:rsidP="006F13D7">
            <w:pPr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Methode in Einzelarbeit; Vorarbeit für weiterführende Aufgaben</w:t>
            </w:r>
          </w:p>
        </w:tc>
      </w:tr>
      <w:tr w:rsidR="00C6697E" w:rsidRPr="00661547" w:rsidTr="00C6697E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7E" w:rsidRPr="00661547" w:rsidRDefault="00C6697E" w:rsidP="000565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547">
              <w:rPr>
                <w:rFonts w:ascii="Arial" w:hAnsi="Arial" w:cs="Arial"/>
                <w:b/>
                <w:sz w:val="24"/>
                <w:szCs w:val="24"/>
              </w:rPr>
              <w:t xml:space="preserve">Materialien 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7E" w:rsidRPr="00661547" w:rsidRDefault="00C6697E" w:rsidP="000E27F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Tabelle(n), Diagramm(e), ggf. mit Aufgaben, Stifte,</w:t>
            </w:r>
          </w:p>
          <w:p w:rsidR="00C6697E" w:rsidRPr="00661547" w:rsidRDefault="00C6697E" w:rsidP="000E27F9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Methode</w:t>
            </w:r>
            <w:r w:rsidR="000E27F9">
              <w:rPr>
                <w:rFonts w:ascii="Arial" w:hAnsi="Arial" w:cs="Arial"/>
                <w:sz w:val="24"/>
                <w:szCs w:val="24"/>
              </w:rPr>
              <w:t>nkarte</w:t>
            </w:r>
            <w:r w:rsidRPr="00661547">
              <w:rPr>
                <w:rFonts w:ascii="Arial" w:hAnsi="Arial" w:cs="Arial"/>
                <w:sz w:val="24"/>
                <w:szCs w:val="24"/>
              </w:rPr>
              <w:t xml:space="preserve"> (s. nächste Seite)</w:t>
            </w:r>
          </w:p>
        </w:tc>
      </w:tr>
      <w:tr w:rsidR="006F13D7" w:rsidRPr="00661547" w:rsidTr="00C6697E">
        <w:tc>
          <w:tcPr>
            <w:tcW w:w="2550" w:type="dxa"/>
          </w:tcPr>
          <w:p w:rsidR="006F13D7" w:rsidRPr="00661547" w:rsidRDefault="00C6697E" w:rsidP="006F13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</w:t>
            </w:r>
            <w:r w:rsidR="006F13D7" w:rsidRPr="006615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6" w:type="dxa"/>
          </w:tcPr>
          <w:p w:rsidR="006F13D7" w:rsidRDefault="00C6697E" w:rsidP="00C669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Methodenkarte liegt in zwei Versionen vor:</w:t>
            </w:r>
          </w:p>
          <w:p w:rsidR="00C6697E" w:rsidRDefault="00C6697E" w:rsidP="009D2DF9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für die Unterstufe sowie für die Mittel-/Oberstufe</w:t>
            </w:r>
          </w:p>
          <w:p w:rsidR="001025E3" w:rsidRPr="00661547" w:rsidRDefault="001025E3" w:rsidP="009D2DF9">
            <w:pPr>
              <w:spacing w:befor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Methode ist </w:t>
            </w:r>
            <w:r w:rsidRPr="001025E3">
              <w:rPr>
                <w:rFonts w:ascii="Arial" w:hAnsi="Arial" w:cs="Arial"/>
                <w:sz w:val="24"/>
                <w:szCs w:val="24"/>
              </w:rPr>
              <w:t>angelehnt an das Strukturmodell d</w:t>
            </w:r>
            <w:r>
              <w:rPr>
                <w:rFonts w:ascii="Arial" w:hAnsi="Arial" w:cs="Arial"/>
                <w:sz w:val="24"/>
                <w:szCs w:val="24"/>
              </w:rPr>
              <w:t>er Diagrammkompetenz (IPN Kiel).</w:t>
            </w:r>
          </w:p>
        </w:tc>
      </w:tr>
    </w:tbl>
    <w:p w:rsidR="006F13D7" w:rsidRPr="00661547" w:rsidRDefault="006F13D7" w:rsidP="006F13D7">
      <w:pPr>
        <w:rPr>
          <w:rFonts w:ascii="Arial" w:hAnsi="Arial" w:cs="Arial"/>
          <w:sz w:val="24"/>
          <w:szCs w:val="24"/>
        </w:rPr>
      </w:pPr>
    </w:p>
    <w:p w:rsidR="00224CB8" w:rsidRDefault="00224CB8" w:rsidP="006F13D7">
      <w:pPr>
        <w:rPr>
          <w:rFonts w:ascii="Arial" w:hAnsi="Arial" w:cs="Arial"/>
          <w:sz w:val="24"/>
          <w:szCs w:val="24"/>
        </w:rPr>
      </w:pPr>
    </w:p>
    <w:p w:rsidR="002221E8" w:rsidRDefault="002221E8" w:rsidP="006F13D7">
      <w:pPr>
        <w:rPr>
          <w:rFonts w:ascii="Arial" w:hAnsi="Arial" w:cs="Arial"/>
          <w:sz w:val="24"/>
          <w:szCs w:val="24"/>
        </w:rPr>
      </w:pPr>
    </w:p>
    <w:p w:rsidR="002A3FD4" w:rsidRDefault="002A3FD4">
      <w:pPr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0E27F9" w:rsidRDefault="000E27F9">
      <w:pPr>
        <w:spacing w:before="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E27F9" w:rsidRPr="00661547" w:rsidTr="000E27F9">
        <w:tc>
          <w:tcPr>
            <w:tcW w:w="9210" w:type="dxa"/>
          </w:tcPr>
          <w:p w:rsidR="000E27F9" w:rsidRPr="001025E3" w:rsidRDefault="000E27F9" w:rsidP="00056580">
            <w:pPr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025E3">
              <w:rPr>
                <w:rFonts w:ascii="Arial" w:hAnsi="Arial" w:cs="Arial"/>
                <w:b/>
                <w:sz w:val="30"/>
                <w:szCs w:val="30"/>
              </w:rPr>
              <w:lastRenderedPageBreak/>
              <w:t>Tabellen und Diagramme auswerten</w:t>
            </w:r>
          </w:p>
          <w:p w:rsidR="000E27F9" w:rsidRPr="006A2348" w:rsidRDefault="000E27F9" w:rsidP="000E27F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25E3">
              <w:rPr>
                <w:rFonts w:ascii="Arial" w:hAnsi="Arial" w:cs="Arial"/>
                <w:b/>
                <w:sz w:val="30"/>
                <w:szCs w:val="30"/>
              </w:rPr>
              <w:t xml:space="preserve">Methodenkarte – </w:t>
            </w:r>
            <w:r>
              <w:rPr>
                <w:rFonts w:ascii="Arial" w:hAnsi="Arial" w:cs="Arial"/>
                <w:b/>
                <w:sz w:val="30"/>
                <w:szCs w:val="30"/>
              </w:rPr>
              <w:t>Unterstufe</w:t>
            </w:r>
          </w:p>
        </w:tc>
      </w:tr>
      <w:tr w:rsidR="000E27F9" w:rsidRPr="000E27F9" w:rsidTr="00056580">
        <w:tc>
          <w:tcPr>
            <w:tcW w:w="9210" w:type="dxa"/>
          </w:tcPr>
          <w:p w:rsidR="000E27F9" w:rsidRPr="000E27F9" w:rsidRDefault="000E27F9" w:rsidP="000E27F9">
            <w:pPr>
              <w:spacing w:before="0" w:after="160" w:line="259" w:lineRule="auto"/>
              <w:ind w:left="720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</w:p>
          <w:p w:rsidR="000E27F9" w:rsidRPr="000E27F9" w:rsidRDefault="000E27F9" w:rsidP="000E27F9">
            <w:pPr>
              <w:numPr>
                <w:ilvl w:val="0"/>
                <w:numId w:val="6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Welche Informationen werden dargestellt?</w:t>
            </w:r>
          </w:p>
          <w:p w:rsidR="000E27F9" w:rsidRPr="000E27F9" w:rsidRDefault="000E27F9" w:rsidP="000E27F9">
            <w:pPr>
              <w:numPr>
                <w:ilvl w:val="0"/>
                <w:numId w:val="7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Titel/Thema der Tabelle bzw. des Diagramms</w:t>
            </w:r>
          </w:p>
          <w:p w:rsidR="000E27F9" w:rsidRPr="000E27F9" w:rsidRDefault="000E27F9" w:rsidP="000E27F9">
            <w:pPr>
              <w:numPr>
                <w:ilvl w:val="0"/>
                <w:numId w:val="7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Woher kommen die Daten?</w:t>
            </w:r>
          </w:p>
          <w:p w:rsidR="000E27F9" w:rsidRPr="000E27F9" w:rsidRDefault="000E27F9" w:rsidP="000E27F9">
            <w:pPr>
              <w:spacing w:before="0" w:after="160" w:line="259" w:lineRule="auto"/>
              <w:ind w:left="1440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</w:p>
          <w:p w:rsidR="000E27F9" w:rsidRPr="000E27F9" w:rsidRDefault="000E27F9" w:rsidP="000E27F9">
            <w:pPr>
              <w:numPr>
                <w:ilvl w:val="0"/>
                <w:numId w:val="6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Wie werden die Informationen dargestellt?</w:t>
            </w:r>
          </w:p>
          <w:p w:rsidR="000E27F9" w:rsidRPr="000E27F9" w:rsidRDefault="000E27F9" w:rsidP="000E27F9">
            <w:pPr>
              <w:numPr>
                <w:ilvl w:val="0"/>
                <w:numId w:val="7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Art des Diagramms (Bsp.: Balken-, Säulen-, Kreisdiagramm)</w:t>
            </w:r>
          </w:p>
          <w:p w:rsidR="000E27F9" w:rsidRPr="000E27F9" w:rsidRDefault="000E27F9" w:rsidP="000E27F9">
            <w:pPr>
              <w:numPr>
                <w:ilvl w:val="0"/>
                <w:numId w:val="7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Beschriftung der Achsen, Z</w:t>
            </w:r>
            <w:r w:rsidR="003A1FF3">
              <w:rPr>
                <w:rFonts w:ascii="Arial" w:eastAsia="Batang" w:hAnsi="Arial" w:cs="Arial"/>
                <w:sz w:val="24"/>
                <w:szCs w:val="24"/>
              </w:rPr>
              <w:t>eilen- und Spaltenüberschriften</w:t>
            </w:r>
          </w:p>
          <w:p w:rsidR="000E27F9" w:rsidRPr="000E27F9" w:rsidRDefault="000E27F9" w:rsidP="000E27F9">
            <w:pPr>
              <w:numPr>
                <w:ilvl w:val="0"/>
                <w:numId w:val="7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Sind die Angaben absolut oder in Prozent?</w:t>
            </w:r>
          </w:p>
          <w:p w:rsidR="000E27F9" w:rsidRPr="000E27F9" w:rsidRDefault="000E27F9" w:rsidP="000E27F9">
            <w:pPr>
              <w:numPr>
                <w:ilvl w:val="0"/>
                <w:numId w:val="7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In welchen Einheiten sind die absoluten Werte angegeben?</w:t>
            </w:r>
          </w:p>
          <w:p w:rsidR="000E27F9" w:rsidRPr="000E27F9" w:rsidRDefault="000E27F9" w:rsidP="000E27F9">
            <w:pPr>
              <w:spacing w:before="0" w:after="160" w:line="259" w:lineRule="auto"/>
              <w:ind w:left="1440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</w:p>
          <w:p w:rsidR="000E27F9" w:rsidRPr="000E27F9" w:rsidRDefault="000E27F9" w:rsidP="000E27F9">
            <w:pPr>
              <w:numPr>
                <w:ilvl w:val="0"/>
                <w:numId w:val="6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Was lässt sich ablesen?</w:t>
            </w:r>
          </w:p>
          <w:p w:rsidR="000E27F9" w:rsidRPr="000E27F9" w:rsidRDefault="000E27F9" w:rsidP="000E27F9">
            <w:pPr>
              <w:numPr>
                <w:ilvl w:val="0"/>
                <w:numId w:val="8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Ablesen einzelner Werte (Bsp.</w:t>
            </w:r>
            <w:r w:rsidR="003A1FF3">
              <w:rPr>
                <w:rFonts w:ascii="Arial" w:eastAsia="Batang" w:hAnsi="Arial" w:cs="Arial"/>
                <w:sz w:val="24"/>
                <w:szCs w:val="24"/>
              </w:rPr>
              <w:t>: h</w:t>
            </w:r>
            <w:r w:rsidRPr="000E27F9">
              <w:rPr>
                <w:rFonts w:ascii="Arial" w:eastAsia="Batang" w:hAnsi="Arial" w:cs="Arial"/>
                <w:sz w:val="24"/>
                <w:szCs w:val="24"/>
              </w:rPr>
              <w:t>öchster und niedrigster Wert)</w:t>
            </w:r>
          </w:p>
          <w:p w:rsidR="000E27F9" w:rsidRPr="000E27F9" w:rsidRDefault="000E27F9" w:rsidP="000E27F9">
            <w:pPr>
              <w:numPr>
                <w:ilvl w:val="0"/>
                <w:numId w:val="8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Entwicklungen (Bsp.: Steigen/Fallen die Werte?)</w:t>
            </w:r>
          </w:p>
          <w:p w:rsidR="000E27F9" w:rsidRPr="000E27F9" w:rsidRDefault="000E27F9" w:rsidP="000E27F9">
            <w:pPr>
              <w:spacing w:before="0" w:after="160" w:line="259" w:lineRule="auto"/>
              <w:ind w:left="1440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</w:p>
          <w:p w:rsidR="000E27F9" w:rsidRPr="000E27F9" w:rsidRDefault="000E27F9" w:rsidP="000E27F9">
            <w:pPr>
              <w:numPr>
                <w:ilvl w:val="0"/>
                <w:numId w:val="6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Wie lassen sich die Werte erklären?</w:t>
            </w:r>
          </w:p>
          <w:p w:rsidR="000E27F9" w:rsidRPr="000E27F9" w:rsidRDefault="003A1FF3" w:rsidP="000E27F9">
            <w:pPr>
              <w:numPr>
                <w:ilvl w:val="0"/>
                <w:numId w:val="11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>
              <w:rPr>
                <w:rFonts w:ascii="Arial" w:eastAsia="Batang" w:hAnsi="Arial" w:cs="Arial"/>
                <w:sz w:val="24"/>
                <w:szCs w:val="24"/>
              </w:rPr>
              <w:t>Zusammenhänge</w:t>
            </w:r>
            <w:r w:rsidR="000E27F9" w:rsidRPr="000E27F9">
              <w:rPr>
                <w:rFonts w:ascii="Arial" w:eastAsia="Batang" w:hAnsi="Arial" w:cs="Arial"/>
                <w:sz w:val="24"/>
                <w:szCs w:val="24"/>
              </w:rPr>
              <w:t xml:space="preserve"> (Bsp.: Warum sind manche Werte höher?)</w:t>
            </w:r>
          </w:p>
          <w:p w:rsidR="000E27F9" w:rsidRPr="000E27F9" w:rsidRDefault="000E27F9" w:rsidP="000E27F9">
            <w:pPr>
              <w:numPr>
                <w:ilvl w:val="0"/>
                <w:numId w:val="11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Evtl. weitere Recherche</w:t>
            </w:r>
          </w:p>
          <w:p w:rsidR="000E27F9" w:rsidRPr="000E27F9" w:rsidRDefault="000E27F9" w:rsidP="000E27F9">
            <w:pPr>
              <w:spacing w:before="0" w:after="160" w:line="259" w:lineRule="auto"/>
              <w:ind w:left="1440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</w:p>
          <w:p w:rsidR="000E27F9" w:rsidRPr="000E27F9" w:rsidRDefault="000E27F9" w:rsidP="000E27F9">
            <w:pPr>
              <w:numPr>
                <w:ilvl w:val="0"/>
                <w:numId w:val="6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Bedeutung/Bewertung der Tabelle bzw. des Diagramms</w:t>
            </w:r>
          </w:p>
          <w:p w:rsidR="000E27F9" w:rsidRPr="000E27F9" w:rsidRDefault="000E27F9" w:rsidP="000E27F9">
            <w:pPr>
              <w:numPr>
                <w:ilvl w:val="0"/>
                <w:numId w:val="9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Welche Schlussfolgerungen lassen sich ziehen?</w:t>
            </w:r>
          </w:p>
          <w:p w:rsidR="000E27F9" w:rsidRPr="000E27F9" w:rsidRDefault="000E27F9" w:rsidP="000E27F9">
            <w:pPr>
              <w:numPr>
                <w:ilvl w:val="0"/>
                <w:numId w:val="9"/>
              </w:numPr>
              <w:spacing w:before="0" w:after="160" w:line="259" w:lineRule="auto"/>
              <w:contextualSpacing/>
              <w:rPr>
                <w:rFonts w:ascii="Arial" w:eastAsia="Batang" w:hAnsi="Arial" w:cs="Arial"/>
                <w:sz w:val="24"/>
                <w:szCs w:val="24"/>
              </w:rPr>
            </w:pPr>
            <w:r w:rsidRPr="000E27F9">
              <w:rPr>
                <w:rFonts w:ascii="Arial" w:eastAsia="Batang" w:hAnsi="Arial" w:cs="Arial"/>
                <w:sz w:val="24"/>
                <w:szCs w:val="24"/>
              </w:rPr>
              <w:t>Warum wurde die verwendete Darstellungsform gewählt?</w:t>
            </w:r>
          </w:p>
          <w:p w:rsidR="000E27F9" w:rsidRPr="000E27F9" w:rsidRDefault="000E27F9" w:rsidP="000E27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3FD4" w:rsidRDefault="002A3FD4" w:rsidP="006F13D7">
      <w:pPr>
        <w:rPr>
          <w:rFonts w:ascii="Arial" w:hAnsi="Arial" w:cs="Arial"/>
          <w:sz w:val="24"/>
          <w:szCs w:val="24"/>
        </w:rPr>
      </w:pPr>
    </w:p>
    <w:p w:rsidR="002A3FD4" w:rsidRDefault="002A3FD4" w:rsidP="002A3FD4">
      <w:pPr>
        <w:ind w:hanging="142"/>
        <w:rPr>
          <w:rFonts w:ascii="Arial" w:hAnsi="Arial" w:cs="Arial"/>
          <w:sz w:val="18"/>
          <w:szCs w:val="18"/>
          <w:u w:val="single"/>
        </w:rPr>
      </w:pPr>
    </w:p>
    <w:p w:rsidR="002221E8" w:rsidRDefault="002A3FD4" w:rsidP="002A3FD4">
      <w:pPr>
        <w:ind w:hanging="142"/>
        <w:rPr>
          <w:rFonts w:ascii="Arial" w:hAnsi="Arial" w:cs="Arial"/>
          <w:sz w:val="18"/>
          <w:szCs w:val="18"/>
          <w:u w:val="single"/>
        </w:rPr>
      </w:pPr>
      <w:r w:rsidRPr="002A3FD4">
        <w:rPr>
          <w:rFonts w:ascii="Arial" w:eastAsia="Times New Roman" w:hAnsi="Arial" w:cs="Arial"/>
          <w:b/>
          <w:noProof/>
          <w:color w:val="000000"/>
          <w:spacing w:val="5"/>
          <w:sz w:val="18"/>
          <w:szCs w:val="1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06179B7" wp14:editId="06871BEE">
            <wp:simplePos x="0" y="0"/>
            <wp:positionH relativeFrom="column">
              <wp:posOffset>2849245</wp:posOffset>
            </wp:positionH>
            <wp:positionV relativeFrom="paragraph">
              <wp:posOffset>5080</wp:posOffset>
            </wp:positionV>
            <wp:extent cx="2962275" cy="2095500"/>
            <wp:effectExtent l="0" t="0" r="9525" b="19050"/>
            <wp:wrapNone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FD4">
        <w:rPr>
          <w:rFonts w:ascii="Arial" w:hAnsi="Arial" w:cs="Arial"/>
          <w:sz w:val="18"/>
          <w:szCs w:val="18"/>
          <w:u w:val="single"/>
        </w:rPr>
        <w:t xml:space="preserve">Beispiel-Tabelle und </w:t>
      </w:r>
      <w:r w:rsidR="00D224D7">
        <w:rPr>
          <w:rFonts w:ascii="Arial" w:hAnsi="Arial" w:cs="Arial"/>
          <w:sz w:val="18"/>
          <w:szCs w:val="18"/>
          <w:u w:val="single"/>
        </w:rPr>
        <w:t>-</w:t>
      </w:r>
      <w:r w:rsidRPr="002A3FD4">
        <w:rPr>
          <w:rFonts w:ascii="Arial" w:hAnsi="Arial" w:cs="Arial"/>
          <w:sz w:val="18"/>
          <w:szCs w:val="18"/>
          <w:u w:val="single"/>
        </w:rPr>
        <w:t>Diagramm</w:t>
      </w:r>
    </w:p>
    <w:p w:rsidR="002A3FD4" w:rsidRPr="002A3FD4" w:rsidRDefault="002A3FD4" w:rsidP="002A3FD4">
      <w:pPr>
        <w:ind w:hanging="142"/>
        <w:rPr>
          <w:rFonts w:ascii="Arial" w:hAnsi="Arial" w:cs="Arial"/>
          <w:sz w:val="18"/>
          <w:szCs w:val="18"/>
          <w:u w:val="single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23"/>
        <w:gridCol w:w="823"/>
        <w:gridCol w:w="824"/>
        <w:gridCol w:w="823"/>
        <w:gridCol w:w="824"/>
      </w:tblGrid>
      <w:tr w:rsidR="002A3FD4" w:rsidRPr="002A3FD4" w:rsidTr="002A3FD4">
        <w:tc>
          <w:tcPr>
            <w:tcW w:w="823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823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Spalte 1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Spalte 2</w:t>
            </w:r>
          </w:p>
        </w:tc>
        <w:tc>
          <w:tcPr>
            <w:tcW w:w="823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Spalte 3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Spalte 4</w:t>
            </w:r>
          </w:p>
        </w:tc>
      </w:tr>
      <w:tr w:rsidR="002A3FD4" w:rsidRPr="002A3FD4" w:rsidTr="002A3FD4">
        <w:tc>
          <w:tcPr>
            <w:tcW w:w="823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Zeile 1</w:t>
            </w:r>
          </w:p>
        </w:tc>
        <w:tc>
          <w:tcPr>
            <w:tcW w:w="823" w:type="dxa"/>
            <w:shd w:val="clear" w:color="auto" w:fill="8DB3E2" w:themeFill="text2" w:themeFillTint="66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4" w:type="dxa"/>
            <w:shd w:val="clear" w:color="auto" w:fill="8DB3E2" w:themeFill="text2" w:themeFillTint="66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3" w:type="dxa"/>
            <w:shd w:val="clear" w:color="auto" w:fill="8DB3E2" w:themeFill="text2" w:themeFillTint="66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4" w:type="dxa"/>
            <w:shd w:val="clear" w:color="auto" w:fill="8DB3E2" w:themeFill="text2" w:themeFillTint="66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</w:tr>
      <w:tr w:rsidR="002A3FD4" w:rsidRPr="002A3FD4" w:rsidTr="002A3FD4">
        <w:tc>
          <w:tcPr>
            <w:tcW w:w="823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Zeile 2</w:t>
            </w:r>
          </w:p>
        </w:tc>
        <w:tc>
          <w:tcPr>
            <w:tcW w:w="823" w:type="dxa"/>
            <w:shd w:val="clear" w:color="auto" w:fill="D99594" w:themeFill="accent2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4" w:type="dxa"/>
            <w:shd w:val="clear" w:color="auto" w:fill="D99594" w:themeFill="accent2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3" w:type="dxa"/>
            <w:shd w:val="clear" w:color="auto" w:fill="D99594" w:themeFill="accent2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4" w:type="dxa"/>
            <w:shd w:val="clear" w:color="auto" w:fill="D99594" w:themeFill="accent2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</w:tr>
      <w:tr w:rsidR="002A3FD4" w:rsidRPr="002A3FD4" w:rsidTr="002A3FD4">
        <w:tc>
          <w:tcPr>
            <w:tcW w:w="823" w:type="dxa"/>
            <w:shd w:val="clear" w:color="auto" w:fill="D9D9D9" w:themeFill="background1" w:themeFillShade="D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b/>
                <w:sz w:val="18"/>
                <w:szCs w:val="18"/>
              </w:rPr>
              <w:t>Zeile 3</w:t>
            </w:r>
          </w:p>
        </w:tc>
        <w:tc>
          <w:tcPr>
            <w:tcW w:w="823" w:type="dxa"/>
            <w:shd w:val="clear" w:color="auto" w:fill="C2D69B" w:themeFill="accent3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4" w:type="dxa"/>
            <w:shd w:val="clear" w:color="auto" w:fill="C2D69B" w:themeFill="accent3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3" w:type="dxa"/>
            <w:shd w:val="clear" w:color="auto" w:fill="C2D69B" w:themeFill="accent3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  <w:tc>
          <w:tcPr>
            <w:tcW w:w="824" w:type="dxa"/>
            <w:shd w:val="clear" w:color="auto" w:fill="C2D69B" w:themeFill="accent3" w:themeFillTint="99"/>
          </w:tcPr>
          <w:p w:rsidR="002A3FD4" w:rsidRPr="002A3FD4" w:rsidRDefault="002A3FD4" w:rsidP="00056580">
            <w:pPr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A3FD4">
              <w:rPr>
                <w:rFonts w:asciiTheme="minorHAnsi" w:hAnsiTheme="minorHAnsi" w:cs="Arial"/>
                <w:sz w:val="18"/>
                <w:szCs w:val="18"/>
              </w:rPr>
              <w:t>Wert</w:t>
            </w:r>
          </w:p>
        </w:tc>
      </w:tr>
    </w:tbl>
    <w:p w:rsidR="002221E8" w:rsidRPr="002A3FD4" w:rsidRDefault="002A3FD4" w:rsidP="002A3FD4">
      <w:pPr>
        <w:ind w:hanging="142"/>
        <w:rPr>
          <w:rFonts w:ascii="Arial" w:hAnsi="Arial" w:cs="Arial"/>
          <w:sz w:val="18"/>
          <w:szCs w:val="18"/>
        </w:rPr>
      </w:pPr>
      <w:r w:rsidRPr="002A3FD4">
        <w:rPr>
          <w:rFonts w:ascii="Arial" w:hAnsi="Arial" w:cs="Arial"/>
          <w:sz w:val="18"/>
          <w:szCs w:val="18"/>
        </w:rPr>
        <w:t>Quelle: Beispiel</w:t>
      </w:r>
      <w:r>
        <w:rPr>
          <w:rFonts w:ascii="Arial" w:hAnsi="Arial" w:cs="Arial"/>
          <w:sz w:val="18"/>
          <w:szCs w:val="18"/>
        </w:rPr>
        <w:t xml:space="preserve"> (Amt für Statistik xy)</w:t>
      </w:r>
    </w:p>
    <w:p w:rsidR="002221E8" w:rsidRDefault="002221E8" w:rsidP="006F13D7">
      <w:pPr>
        <w:rPr>
          <w:rFonts w:ascii="Arial" w:hAnsi="Arial" w:cs="Arial"/>
          <w:sz w:val="24"/>
          <w:szCs w:val="24"/>
        </w:rPr>
      </w:pPr>
    </w:p>
    <w:p w:rsidR="002221E8" w:rsidRDefault="002221E8" w:rsidP="006F13D7">
      <w:pPr>
        <w:rPr>
          <w:rFonts w:ascii="Arial" w:hAnsi="Arial" w:cs="Arial"/>
          <w:sz w:val="24"/>
          <w:szCs w:val="24"/>
        </w:rPr>
      </w:pPr>
    </w:p>
    <w:p w:rsidR="000E27F9" w:rsidRDefault="000E27F9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24CB8" w:rsidRPr="00661547" w:rsidTr="00081BD7">
        <w:tc>
          <w:tcPr>
            <w:tcW w:w="9210" w:type="dxa"/>
          </w:tcPr>
          <w:p w:rsidR="00224CB8" w:rsidRPr="001025E3" w:rsidRDefault="00826750" w:rsidP="00EF0E69">
            <w:pPr>
              <w:spacing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1025E3">
              <w:rPr>
                <w:rFonts w:ascii="Arial" w:hAnsi="Arial" w:cs="Arial"/>
                <w:b/>
                <w:sz w:val="30"/>
                <w:szCs w:val="30"/>
              </w:rPr>
              <w:lastRenderedPageBreak/>
              <w:t>Tabellen und Diagramme auswerten</w:t>
            </w:r>
          </w:p>
          <w:p w:rsidR="009E44D3" w:rsidRPr="006A2348" w:rsidRDefault="001025E3" w:rsidP="00EF0E69">
            <w:pPr>
              <w:spacing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25E3">
              <w:rPr>
                <w:rFonts w:ascii="Arial" w:hAnsi="Arial" w:cs="Arial"/>
                <w:b/>
                <w:sz w:val="30"/>
                <w:szCs w:val="30"/>
              </w:rPr>
              <w:t>Methodenkarte – Mittel-/Oberstufe</w:t>
            </w:r>
          </w:p>
        </w:tc>
      </w:tr>
      <w:tr w:rsidR="00224CB8" w:rsidRPr="00661547" w:rsidTr="00081BD7">
        <w:tc>
          <w:tcPr>
            <w:tcW w:w="9210" w:type="dxa"/>
          </w:tcPr>
          <w:p w:rsidR="008F5E2F" w:rsidRPr="00661547" w:rsidRDefault="008F5E2F" w:rsidP="00EF0E69">
            <w:pPr>
              <w:pStyle w:val="Listenabsatz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850D6" w:rsidRPr="00661547" w:rsidRDefault="008E3F48" w:rsidP="00EF0E69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Welche Informationen werden dargestellt</w:t>
            </w:r>
            <w:r w:rsidR="007850D6" w:rsidRPr="0066154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B4D47" w:rsidRPr="004B18A8" w:rsidRDefault="007850D6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Titel</w:t>
            </w:r>
            <w:r w:rsidR="00661547" w:rsidRPr="00661547">
              <w:rPr>
                <w:rFonts w:ascii="Arial" w:hAnsi="Arial" w:cs="Arial"/>
                <w:sz w:val="24"/>
                <w:szCs w:val="24"/>
              </w:rPr>
              <w:t>/Thema der Tabelle bzw. des Diagramms</w:t>
            </w:r>
          </w:p>
          <w:p w:rsidR="004B4D47" w:rsidRDefault="004B4D47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Wer hat </w:t>
            </w:r>
            <w:r w:rsidR="004B18A8">
              <w:rPr>
                <w:rFonts w:ascii="Arial" w:hAnsi="Arial" w:cs="Arial"/>
                <w:sz w:val="24"/>
                <w:szCs w:val="24"/>
              </w:rPr>
              <w:t xml:space="preserve">wann und wo </w:t>
            </w:r>
            <w:r>
              <w:rPr>
                <w:rFonts w:ascii="Arial" w:hAnsi="Arial" w:cs="Arial"/>
                <w:sz w:val="24"/>
                <w:szCs w:val="24"/>
              </w:rPr>
              <w:t>die Daten erhoben?</w:t>
            </w:r>
          </w:p>
          <w:p w:rsidR="008F5E2F" w:rsidRPr="00661547" w:rsidRDefault="008F5E2F" w:rsidP="00EF0E69">
            <w:pPr>
              <w:pStyle w:val="Listenabsatz"/>
              <w:spacing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7850D6" w:rsidRPr="00661547" w:rsidRDefault="008E3F48" w:rsidP="00EF0E69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Wie werden die Informationen dargestellt?</w:t>
            </w:r>
          </w:p>
          <w:p w:rsidR="008E3F48" w:rsidRPr="00661547" w:rsidRDefault="008E3F48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Art des Diagramms (Bsp.: Netz-, Punkt-, Linien-, Balken-, Säulen-, Kreisdiagramm)</w:t>
            </w:r>
          </w:p>
          <w:p w:rsidR="008E3F48" w:rsidRPr="00661547" w:rsidRDefault="008E3F48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Beschriftung der Achsen</w:t>
            </w:r>
            <w:r w:rsidR="00661547">
              <w:rPr>
                <w:rFonts w:ascii="Arial" w:hAnsi="Arial" w:cs="Arial"/>
                <w:sz w:val="24"/>
                <w:szCs w:val="24"/>
              </w:rPr>
              <w:t xml:space="preserve">, Bedeutung </w:t>
            </w:r>
            <w:r w:rsidR="005561CC">
              <w:rPr>
                <w:rFonts w:ascii="Arial" w:hAnsi="Arial" w:cs="Arial"/>
                <w:sz w:val="24"/>
                <w:szCs w:val="24"/>
              </w:rPr>
              <w:t>der</w:t>
            </w:r>
            <w:r w:rsidR="008D6757" w:rsidRPr="00661547">
              <w:rPr>
                <w:rFonts w:ascii="Arial" w:hAnsi="Arial" w:cs="Arial"/>
                <w:sz w:val="24"/>
                <w:szCs w:val="24"/>
              </w:rPr>
              <w:t xml:space="preserve"> Legende</w:t>
            </w:r>
            <w:r w:rsidR="004B18A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0505" w:rsidRPr="00661547">
              <w:rPr>
                <w:rFonts w:ascii="Arial" w:hAnsi="Arial" w:cs="Arial"/>
                <w:sz w:val="24"/>
                <w:szCs w:val="24"/>
              </w:rPr>
              <w:t>Zeilen- und Spaltenüberschriften bei Tabellen</w:t>
            </w:r>
          </w:p>
          <w:p w:rsidR="008E3F48" w:rsidRPr="00661547" w:rsidRDefault="008D1A37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 xml:space="preserve">Sind die Angaben absolut </w:t>
            </w:r>
            <w:r w:rsidR="008E3F48" w:rsidRPr="00661547">
              <w:rPr>
                <w:rFonts w:ascii="Arial" w:hAnsi="Arial" w:cs="Arial"/>
                <w:sz w:val="24"/>
                <w:szCs w:val="24"/>
              </w:rPr>
              <w:t xml:space="preserve">oder </w:t>
            </w:r>
            <w:r w:rsidRPr="0066154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8E3F48" w:rsidRPr="00661547">
              <w:rPr>
                <w:rFonts w:ascii="Arial" w:hAnsi="Arial" w:cs="Arial"/>
                <w:sz w:val="24"/>
                <w:szCs w:val="24"/>
              </w:rPr>
              <w:t>P</w:t>
            </w:r>
            <w:r w:rsidRPr="00661547">
              <w:rPr>
                <w:rFonts w:ascii="Arial" w:hAnsi="Arial" w:cs="Arial"/>
                <w:sz w:val="24"/>
                <w:szCs w:val="24"/>
              </w:rPr>
              <w:t>rozent?</w:t>
            </w:r>
          </w:p>
          <w:p w:rsidR="007C4FC8" w:rsidRPr="00661547" w:rsidRDefault="008D1A37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In welchen Einheiten sind die absoluten Werte angegeben?</w:t>
            </w:r>
          </w:p>
          <w:p w:rsidR="007C4FC8" w:rsidRDefault="008D6757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Auf welchen Wertebereich</w:t>
            </w:r>
            <w:r w:rsidR="007C4FC8" w:rsidRPr="00661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547">
              <w:rPr>
                <w:rFonts w:ascii="Arial" w:hAnsi="Arial" w:cs="Arial"/>
                <w:sz w:val="24"/>
                <w:szCs w:val="24"/>
              </w:rPr>
              <w:t>wurde die Skala eingeschränkt</w:t>
            </w:r>
            <w:r w:rsidR="007C4FC8" w:rsidRPr="00661547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5561CC" w:rsidRPr="00661547" w:rsidRDefault="005561CC" w:rsidP="00EF0E69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Ist die Skala linear oder logarithmisch?</w:t>
            </w:r>
          </w:p>
          <w:p w:rsidR="008F5E2F" w:rsidRPr="00661547" w:rsidRDefault="008F5E2F" w:rsidP="00EF0E69">
            <w:pPr>
              <w:pStyle w:val="Listenabsatz"/>
              <w:spacing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E3F48" w:rsidRPr="00661547" w:rsidRDefault="006F0505" w:rsidP="00EF0E69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 xml:space="preserve">Was lässt sich </w:t>
            </w:r>
            <w:r w:rsidR="008D1A37" w:rsidRPr="00661547">
              <w:rPr>
                <w:rFonts w:ascii="Arial" w:hAnsi="Arial" w:cs="Arial"/>
                <w:sz w:val="24"/>
                <w:szCs w:val="24"/>
              </w:rPr>
              <w:t>ablesen?</w:t>
            </w:r>
          </w:p>
          <w:p w:rsidR="002F61F6" w:rsidRPr="00661547" w:rsidRDefault="002F61F6" w:rsidP="00EF0E69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Ablesen einzelner Werte (Bsp</w:t>
            </w:r>
            <w:r w:rsidR="00823105">
              <w:rPr>
                <w:rFonts w:ascii="Arial" w:hAnsi="Arial" w:cs="Arial"/>
                <w:sz w:val="24"/>
                <w:szCs w:val="24"/>
              </w:rPr>
              <w:t>.</w:t>
            </w:r>
            <w:r w:rsidRPr="00661547">
              <w:rPr>
                <w:rFonts w:ascii="Arial" w:hAnsi="Arial" w:cs="Arial"/>
                <w:sz w:val="24"/>
                <w:szCs w:val="24"/>
              </w:rPr>
              <w:t xml:space="preserve">: Höchster </w:t>
            </w:r>
            <w:r w:rsidR="004B18A8">
              <w:rPr>
                <w:rFonts w:ascii="Arial" w:hAnsi="Arial" w:cs="Arial"/>
                <w:sz w:val="24"/>
                <w:szCs w:val="24"/>
              </w:rPr>
              <w:t>und</w:t>
            </w:r>
            <w:r w:rsidRPr="00661547">
              <w:rPr>
                <w:rFonts w:ascii="Arial" w:hAnsi="Arial" w:cs="Arial"/>
                <w:sz w:val="24"/>
                <w:szCs w:val="24"/>
              </w:rPr>
              <w:t xml:space="preserve"> niedrigster</w:t>
            </w:r>
            <w:r w:rsidR="00D14E47" w:rsidRPr="00661547">
              <w:rPr>
                <w:rFonts w:ascii="Arial" w:hAnsi="Arial" w:cs="Arial"/>
                <w:sz w:val="24"/>
                <w:szCs w:val="24"/>
              </w:rPr>
              <w:t xml:space="preserve"> Wert</w:t>
            </w:r>
            <w:r w:rsidRPr="006615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D1A37" w:rsidRPr="00661547" w:rsidRDefault="00C01C9E" w:rsidP="00EF0E69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 xml:space="preserve">Entwicklungen </w:t>
            </w:r>
            <w:r w:rsidR="008D1A37" w:rsidRPr="00661547">
              <w:rPr>
                <w:rFonts w:ascii="Arial" w:hAnsi="Arial" w:cs="Arial"/>
                <w:sz w:val="24"/>
                <w:szCs w:val="24"/>
              </w:rPr>
              <w:t>(Bsp</w:t>
            </w:r>
            <w:r w:rsidR="00823105">
              <w:rPr>
                <w:rFonts w:ascii="Arial" w:hAnsi="Arial" w:cs="Arial"/>
                <w:sz w:val="24"/>
                <w:szCs w:val="24"/>
              </w:rPr>
              <w:t>.</w:t>
            </w:r>
            <w:r w:rsidR="008D1A37" w:rsidRPr="00661547">
              <w:rPr>
                <w:rFonts w:ascii="Arial" w:hAnsi="Arial" w:cs="Arial"/>
                <w:sz w:val="24"/>
                <w:szCs w:val="24"/>
              </w:rPr>
              <w:t>: Steigen/Fallen die Werte?</w:t>
            </w:r>
            <w:r w:rsidR="002F61F6" w:rsidRPr="00661547">
              <w:rPr>
                <w:rFonts w:ascii="Arial" w:hAnsi="Arial" w:cs="Arial"/>
                <w:sz w:val="24"/>
                <w:szCs w:val="24"/>
              </w:rPr>
              <w:t xml:space="preserve"> Lassen sich Je-Desto-Aussagen machen?</w:t>
            </w:r>
            <w:r w:rsidR="008D1A37" w:rsidRPr="0066154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14E47" w:rsidRPr="006A2348" w:rsidRDefault="006A2348" w:rsidP="00EF0E69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Vergleich</w:t>
            </w:r>
            <w:r w:rsidR="004B18A8">
              <w:rPr>
                <w:rFonts w:ascii="Arial" w:hAnsi="Arial" w:cs="Arial"/>
                <w:sz w:val="24"/>
                <w:szCs w:val="24"/>
              </w:rPr>
              <w:t xml:space="preserve"> von </w:t>
            </w:r>
            <w:r w:rsidR="00823105">
              <w:rPr>
                <w:rFonts w:ascii="Arial" w:hAnsi="Arial" w:cs="Arial"/>
                <w:sz w:val="24"/>
                <w:szCs w:val="24"/>
              </w:rPr>
              <w:t xml:space="preserve">mehreren </w:t>
            </w:r>
            <w:r w:rsidR="004B18A8">
              <w:rPr>
                <w:rFonts w:ascii="Arial" w:hAnsi="Arial" w:cs="Arial"/>
                <w:sz w:val="24"/>
                <w:szCs w:val="24"/>
              </w:rPr>
              <w:t xml:space="preserve">Kurven </w:t>
            </w:r>
            <w:r w:rsidR="008D1A37" w:rsidRPr="00661547">
              <w:rPr>
                <w:rFonts w:ascii="Arial" w:hAnsi="Arial" w:cs="Arial"/>
                <w:sz w:val="24"/>
                <w:szCs w:val="24"/>
              </w:rPr>
              <w:t>(</w:t>
            </w:r>
            <w:r w:rsidR="002F61F6" w:rsidRPr="00661547">
              <w:rPr>
                <w:rFonts w:ascii="Arial" w:hAnsi="Arial" w:cs="Arial"/>
                <w:sz w:val="24"/>
                <w:szCs w:val="24"/>
              </w:rPr>
              <w:t>Bsp</w:t>
            </w:r>
            <w:r w:rsidR="00823105">
              <w:rPr>
                <w:rFonts w:ascii="Arial" w:hAnsi="Arial" w:cs="Arial"/>
                <w:sz w:val="24"/>
                <w:szCs w:val="24"/>
              </w:rPr>
              <w:t>.</w:t>
            </w:r>
            <w:r w:rsidR="002F61F6" w:rsidRPr="00661547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8D1A37" w:rsidRPr="00661547">
              <w:rPr>
                <w:rFonts w:ascii="Arial" w:hAnsi="Arial" w:cs="Arial"/>
                <w:sz w:val="24"/>
                <w:szCs w:val="24"/>
              </w:rPr>
              <w:t>Welche Kurve</w:t>
            </w:r>
            <w:r w:rsidR="002F61F6" w:rsidRPr="00661547">
              <w:rPr>
                <w:rFonts w:ascii="Arial" w:hAnsi="Arial" w:cs="Arial"/>
                <w:sz w:val="24"/>
                <w:szCs w:val="24"/>
              </w:rPr>
              <w:t xml:space="preserve"> steigt stärker?)</w:t>
            </w:r>
          </w:p>
          <w:p w:rsidR="008F5E2F" w:rsidRPr="00661547" w:rsidRDefault="008F5E2F" w:rsidP="00EF0E69">
            <w:pPr>
              <w:pStyle w:val="Listenabsatz"/>
              <w:spacing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4B18A8" w:rsidRDefault="004B18A8" w:rsidP="00EF0E69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 lassen sich die Werte erklären?</w:t>
            </w:r>
          </w:p>
          <w:p w:rsidR="004B18A8" w:rsidRPr="004B18A8" w:rsidRDefault="004B18A8" w:rsidP="00EF0E69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Hinterfragen von Zusammenhängen (Bsp</w:t>
            </w:r>
            <w:r w:rsidR="0082310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: Warum sind manche Werte höher? </w:t>
            </w:r>
            <w:r w:rsidRPr="004B18A8">
              <w:rPr>
                <w:rFonts w:ascii="Arial" w:hAnsi="Arial" w:cs="Arial"/>
                <w:sz w:val="24"/>
                <w:szCs w:val="24"/>
              </w:rPr>
              <w:t>Warum gibt es eine Tendenz?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B18A8" w:rsidRDefault="004B18A8" w:rsidP="00EF0E69">
            <w:pPr>
              <w:pStyle w:val="Listenabsatz"/>
              <w:numPr>
                <w:ilvl w:val="0"/>
                <w:numId w:val="11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Evtl. weitere Recherche</w:t>
            </w:r>
          </w:p>
          <w:p w:rsidR="004B18A8" w:rsidRDefault="004B18A8" w:rsidP="00EF0E69">
            <w:pPr>
              <w:pStyle w:val="Listenabsatz"/>
              <w:spacing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2F61F6" w:rsidRPr="00661547" w:rsidRDefault="008F5E2F" w:rsidP="00EF0E69">
            <w:pPr>
              <w:pStyle w:val="Listenabsatz"/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 xml:space="preserve">Bedeutung/Bewertung der Tabelle </w:t>
            </w:r>
            <w:r w:rsidR="0029447D" w:rsidRPr="00661547">
              <w:rPr>
                <w:rFonts w:ascii="Arial" w:hAnsi="Arial" w:cs="Arial"/>
                <w:sz w:val="24"/>
                <w:szCs w:val="24"/>
              </w:rPr>
              <w:t xml:space="preserve">bzw. </w:t>
            </w:r>
            <w:r w:rsidRPr="00661547">
              <w:rPr>
                <w:rFonts w:ascii="Arial" w:hAnsi="Arial" w:cs="Arial"/>
                <w:sz w:val="24"/>
                <w:szCs w:val="24"/>
              </w:rPr>
              <w:t>des Diagramms</w:t>
            </w:r>
          </w:p>
          <w:p w:rsidR="008F5E2F" w:rsidRPr="00661547" w:rsidRDefault="008F5E2F" w:rsidP="00EF0E69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 xml:space="preserve">Welche </w:t>
            </w:r>
            <w:r w:rsidR="006A2348" w:rsidRPr="00661547">
              <w:rPr>
                <w:rFonts w:ascii="Arial" w:hAnsi="Arial" w:cs="Arial"/>
                <w:sz w:val="24"/>
                <w:szCs w:val="24"/>
              </w:rPr>
              <w:t xml:space="preserve">Schlussfolgerungen </w:t>
            </w:r>
            <w:r w:rsidR="002221E8">
              <w:rPr>
                <w:rFonts w:ascii="Arial" w:hAnsi="Arial" w:cs="Arial"/>
                <w:sz w:val="24"/>
                <w:szCs w:val="24"/>
              </w:rPr>
              <w:t>lassen sich ziehen</w:t>
            </w:r>
            <w:r w:rsidR="006A2348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2F61F6" w:rsidRPr="00661547" w:rsidRDefault="002F61F6" w:rsidP="00EF0E69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Entsteht durch die gewählte Darstellung</w:t>
            </w:r>
            <w:r w:rsidR="0029447D" w:rsidRPr="00661547">
              <w:rPr>
                <w:rFonts w:ascii="Arial" w:hAnsi="Arial" w:cs="Arial"/>
                <w:sz w:val="24"/>
                <w:szCs w:val="24"/>
              </w:rPr>
              <w:t xml:space="preserve"> bzw. durch den gewählten Wertebereich</w:t>
            </w:r>
            <w:r w:rsidRPr="0066154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1547">
              <w:rPr>
                <w:rFonts w:ascii="Arial" w:hAnsi="Arial" w:cs="Arial"/>
                <w:sz w:val="24"/>
                <w:szCs w:val="24"/>
              </w:rPr>
              <w:t xml:space="preserve">evtl. </w:t>
            </w:r>
            <w:r w:rsidRPr="00661547">
              <w:rPr>
                <w:rFonts w:ascii="Arial" w:hAnsi="Arial" w:cs="Arial"/>
                <w:sz w:val="24"/>
                <w:szCs w:val="24"/>
              </w:rPr>
              <w:t>ein falscher Eindruck?</w:t>
            </w:r>
            <w:r w:rsidR="006615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24CB8" w:rsidRPr="00BD1B9F" w:rsidRDefault="002F61F6" w:rsidP="00EF0E69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1547">
              <w:rPr>
                <w:rFonts w:ascii="Arial" w:hAnsi="Arial" w:cs="Arial"/>
                <w:sz w:val="24"/>
                <w:szCs w:val="24"/>
              </w:rPr>
              <w:t>Fehlen Teile des Datenmaterials</w:t>
            </w:r>
            <w:r w:rsidR="002221E8">
              <w:rPr>
                <w:rFonts w:ascii="Arial" w:hAnsi="Arial" w:cs="Arial"/>
                <w:sz w:val="24"/>
                <w:szCs w:val="24"/>
              </w:rPr>
              <w:t xml:space="preserve"> zur vollständigen Darstellung</w:t>
            </w:r>
            <w:r w:rsidR="00823105">
              <w:rPr>
                <w:rFonts w:ascii="Arial" w:hAnsi="Arial" w:cs="Arial"/>
                <w:sz w:val="24"/>
                <w:szCs w:val="24"/>
              </w:rPr>
              <w:t xml:space="preserve"> der Information</w:t>
            </w:r>
            <w:r w:rsidR="00850F18">
              <w:rPr>
                <w:rFonts w:ascii="Arial" w:hAnsi="Arial" w:cs="Arial"/>
                <w:sz w:val="24"/>
                <w:szCs w:val="24"/>
              </w:rPr>
              <w:t>en</w:t>
            </w:r>
            <w:r w:rsidRPr="0066154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6F13D7" w:rsidRPr="00661547" w:rsidRDefault="00D224D7" w:rsidP="00175D4F">
      <w:pPr>
        <w:jc w:val="center"/>
        <w:rPr>
          <w:rFonts w:ascii="Arial" w:hAnsi="Arial" w:cs="Arial"/>
          <w:sz w:val="24"/>
          <w:szCs w:val="24"/>
        </w:rPr>
      </w:pPr>
      <w:r w:rsidRPr="00D224D7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663591FD" wp14:editId="302E7A1E">
            <wp:simplePos x="0" y="0"/>
            <wp:positionH relativeFrom="column">
              <wp:posOffset>166370</wp:posOffset>
            </wp:positionH>
            <wp:positionV relativeFrom="paragraph">
              <wp:posOffset>262890</wp:posOffset>
            </wp:positionV>
            <wp:extent cx="5410200" cy="191399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5985" b="8120"/>
                    <a:stretch/>
                  </pic:blipFill>
                  <pic:spPr bwMode="auto">
                    <a:xfrm>
                      <a:off x="0" y="0"/>
                      <a:ext cx="5410200" cy="1913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F13D7" w:rsidRPr="00661547" w:rsidSect="00DE7E3D">
      <w:headerReference w:type="default" r:id="rId10"/>
      <w:footerReference w:type="default" r:id="rId11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59" w:rsidRDefault="00240259" w:rsidP="00DE7E3D">
      <w:pPr>
        <w:spacing w:after="0" w:line="240" w:lineRule="auto"/>
      </w:pPr>
      <w:r>
        <w:separator/>
      </w:r>
    </w:p>
  </w:endnote>
  <w:endnote w:type="continuationSeparator" w:id="0">
    <w:p w:rsidR="00240259" w:rsidRDefault="00240259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 w:rsidR="00585B56">
      <w:fldChar w:fldCharType="begin"/>
    </w:r>
    <w:r>
      <w:instrText xml:space="preserve"> PAGE   \* MERGEFORMAT </w:instrText>
    </w:r>
    <w:r w:rsidR="00585B56">
      <w:fldChar w:fldCharType="separate"/>
    </w:r>
    <w:r w:rsidR="00240259">
      <w:rPr>
        <w:noProof/>
      </w:rPr>
      <w:t>1</w:t>
    </w:r>
    <w:r w:rsidR="00585B56">
      <w:fldChar w:fldCharType="end"/>
    </w:r>
    <w:r>
      <w:t xml:space="preserve"> von </w:t>
    </w:r>
    <w:fldSimple w:instr=" NUMPAGES   \* MERGEFORMAT ">
      <w:r w:rsidR="0024025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59" w:rsidRDefault="00240259" w:rsidP="00DE7E3D">
      <w:pPr>
        <w:spacing w:after="0" w:line="240" w:lineRule="auto"/>
      </w:pPr>
      <w:r>
        <w:separator/>
      </w:r>
    </w:p>
  </w:footnote>
  <w:footnote w:type="continuationSeparator" w:id="0">
    <w:p w:rsidR="00240259" w:rsidRDefault="00240259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733"/>
    <w:multiLevelType w:val="hybridMultilevel"/>
    <w:tmpl w:val="69CE769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EA140C"/>
    <w:multiLevelType w:val="hybridMultilevel"/>
    <w:tmpl w:val="8550B4B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758D2"/>
    <w:multiLevelType w:val="hybridMultilevel"/>
    <w:tmpl w:val="7234D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52DD1"/>
    <w:multiLevelType w:val="hybridMultilevel"/>
    <w:tmpl w:val="B98245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211875"/>
    <w:multiLevelType w:val="hybridMultilevel"/>
    <w:tmpl w:val="FFF03B0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D0654B"/>
    <w:multiLevelType w:val="hybridMultilevel"/>
    <w:tmpl w:val="6722F4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9B645B"/>
    <w:multiLevelType w:val="hybridMultilevel"/>
    <w:tmpl w:val="7234D3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A2D66"/>
    <w:rsid w:val="000E27F9"/>
    <w:rsid w:val="001025E3"/>
    <w:rsid w:val="001122DD"/>
    <w:rsid w:val="001406D6"/>
    <w:rsid w:val="00141EC8"/>
    <w:rsid w:val="00170559"/>
    <w:rsid w:val="00175D4F"/>
    <w:rsid w:val="001815A2"/>
    <w:rsid w:val="001B57C8"/>
    <w:rsid w:val="00212991"/>
    <w:rsid w:val="002221E8"/>
    <w:rsid w:val="00224CB8"/>
    <w:rsid w:val="002272C9"/>
    <w:rsid w:val="00240259"/>
    <w:rsid w:val="00246D32"/>
    <w:rsid w:val="00253455"/>
    <w:rsid w:val="00260AD4"/>
    <w:rsid w:val="00267701"/>
    <w:rsid w:val="00272CDB"/>
    <w:rsid w:val="00286BA3"/>
    <w:rsid w:val="0029447D"/>
    <w:rsid w:val="002A3FD4"/>
    <w:rsid w:val="002B35C3"/>
    <w:rsid w:val="002F61F6"/>
    <w:rsid w:val="0034071A"/>
    <w:rsid w:val="00343CB6"/>
    <w:rsid w:val="0038049A"/>
    <w:rsid w:val="00384637"/>
    <w:rsid w:val="0039592B"/>
    <w:rsid w:val="003A1FF3"/>
    <w:rsid w:val="003A3139"/>
    <w:rsid w:val="003C24A7"/>
    <w:rsid w:val="003D0E09"/>
    <w:rsid w:val="003F3607"/>
    <w:rsid w:val="0048606B"/>
    <w:rsid w:val="00494EDE"/>
    <w:rsid w:val="004B18A8"/>
    <w:rsid w:val="004B4D47"/>
    <w:rsid w:val="004C2B34"/>
    <w:rsid w:val="004C600F"/>
    <w:rsid w:val="004F623A"/>
    <w:rsid w:val="00502ABD"/>
    <w:rsid w:val="00516DB0"/>
    <w:rsid w:val="00554D17"/>
    <w:rsid w:val="005561CC"/>
    <w:rsid w:val="00556C6F"/>
    <w:rsid w:val="005713CA"/>
    <w:rsid w:val="00582276"/>
    <w:rsid w:val="00585B56"/>
    <w:rsid w:val="00587B4D"/>
    <w:rsid w:val="00592F01"/>
    <w:rsid w:val="005C05B8"/>
    <w:rsid w:val="00602741"/>
    <w:rsid w:val="00605E7F"/>
    <w:rsid w:val="00642C33"/>
    <w:rsid w:val="00657B7F"/>
    <w:rsid w:val="00661547"/>
    <w:rsid w:val="006A2348"/>
    <w:rsid w:val="006F0505"/>
    <w:rsid w:val="006F13D7"/>
    <w:rsid w:val="007745F7"/>
    <w:rsid w:val="007850D6"/>
    <w:rsid w:val="00797005"/>
    <w:rsid w:val="007C0999"/>
    <w:rsid w:val="007C4FC8"/>
    <w:rsid w:val="007D0304"/>
    <w:rsid w:val="0082045D"/>
    <w:rsid w:val="00823105"/>
    <w:rsid w:val="00826750"/>
    <w:rsid w:val="00835785"/>
    <w:rsid w:val="00843320"/>
    <w:rsid w:val="00850F18"/>
    <w:rsid w:val="00854FB0"/>
    <w:rsid w:val="008A1AFA"/>
    <w:rsid w:val="008A3D1E"/>
    <w:rsid w:val="008C42AD"/>
    <w:rsid w:val="008D1A37"/>
    <w:rsid w:val="008D6757"/>
    <w:rsid w:val="008E3F48"/>
    <w:rsid w:val="008F02DA"/>
    <w:rsid w:val="008F3071"/>
    <w:rsid w:val="008F5737"/>
    <w:rsid w:val="008F5E2F"/>
    <w:rsid w:val="00900070"/>
    <w:rsid w:val="00935A38"/>
    <w:rsid w:val="009550A9"/>
    <w:rsid w:val="00955C10"/>
    <w:rsid w:val="00974483"/>
    <w:rsid w:val="009A3B1E"/>
    <w:rsid w:val="009A71B7"/>
    <w:rsid w:val="009D2DF9"/>
    <w:rsid w:val="009E44D3"/>
    <w:rsid w:val="00A30E27"/>
    <w:rsid w:val="00A77419"/>
    <w:rsid w:val="00A83921"/>
    <w:rsid w:val="00AA1CA1"/>
    <w:rsid w:val="00AB72A3"/>
    <w:rsid w:val="00B31FC1"/>
    <w:rsid w:val="00B45F07"/>
    <w:rsid w:val="00B83BBA"/>
    <w:rsid w:val="00BD1B9F"/>
    <w:rsid w:val="00BE5206"/>
    <w:rsid w:val="00BF16B4"/>
    <w:rsid w:val="00C01C9E"/>
    <w:rsid w:val="00C30163"/>
    <w:rsid w:val="00C556E5"/>
    <w:rsid w:val="00C6697E"/>
    <w:rsid w:val="00C76262"/>
    <w:rsid w:val="00C94AED"/>
    <w:rsid w:val="00CB2E8C"/>
    <w:rsid w:val="00D11FA6"/>
    <w:rsid w:val="00D1370C"/>
    <w:rsid w:val="00D14E47"/>
    <w:rsid w:val="00D224D7"/>
    <w:rsid w:val="00D26216"/>
    <w:rsid w:val="00D2779B"/>
    <w:rsid w:val="00D70BAE"/>
    <w:rsid w:val="00D76C7E"/>
    <w:rsid w:val="00DB2F6B"/>
    <w:rsid w:val="00DE7E3D"/>
    <w:rsid w:val="00E373F2"/>
    <w:rsid w:val="00E57C29"/>
    <w:rsid w:val="00E6767A"/>
    <w:rsid w:val="00EA1B00"/>
    <w:rsid w:val="00EC4284"/>
    <w:rsid w:val="00EF0E69"/>
    <w:rsid w:val="00F21B36"/>
    <w:rsid w:val="00F50329"/>
    <w:rsid w:val="00F735D0"/>
    <w:rsid w:val="00F82F27"/>
    <w:rsid w:val="00FC0006"/>
    <w:rsid w:val="00FC1560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7F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3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13C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13CA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13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13CA"/>
    <w:rPr>
      <w:rFonts w:ascii="FreeSans" w:hAnsi="FreeSans"/>
      <w:b/>
      <w:bCs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0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E27F9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D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713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13C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13CA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13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13CA"/>
    <w:rPr>
      <w:rFonts w:ascii="FreeSans" w:hAnsi="FreeSans"/>
      <w:b/>
      <w:bCs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0E2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-Arbeitsblat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Datenreihe 1</c:v>
                </c:pt>
              </c:strCache>
            </c:strRef>
          </c:tx>
          <c:invertIfNegative val="0"/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Datenreihe 2</c:v>
                </c:pt>
              </c:strCache>
            </c:strRef>
          </c:tx>
          <c:invertIfNegative val="0"/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Datenreihe 3</c:v>
                </c:pt>
              </c:strCache>
            </c:strRef>
          </c:tx>
          <c:invertIfNegative val="0"/>
          <c:cat>
            <c:strRef>
              <c:f>Tabelle1!$A$2:$A$5</c:f>
              <c:strCache>
                <c:ptCount val="4"/>
                <c:pt idx="0">
                  <c:v>Kategorie 1</c:v>
                </c:pt>
                <c:pt idx="1">
                  <c:v>Kategorie 2</c:v>
                </c:pt>
                <c:pt idx="2">
                  <c:v>Kategorie 3</c:v>
                </c:pt>
                <c:pt idx="3">
                  <c:v>Kategorie 4</c:v>
                </c:pt>
              </c:strCache>
            </c:str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731904"/>
        <c:axId val="76784000"/>
      </c:barChart>
      <c:catAx>
        <c:axId val="76731904"/>
        <c:scaling>
          <c:orientation val="minMax"/>
        </c:scaling>
        <c:delete val="0"/>
        <c:axPos val="b"/>
        <c:majorTickMark val="out"/>
        <c:minorTickMark val="none"/>
        <c:tickLblPos val="nextTo"/>
        <c:crossAx val="76784000"/>
        <c:crosses val="autoZero"/>
        <c:auto val="1"/>
        <c:lblAlgn val="ctr"/>
        <c:lblOffset val="100"/>
        <c:noMultiLvlLbl val="0"/>
      </c:catAx>
      <c:valAx>
        <c:axId val="76784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731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0.15113</cdr:x>
      <cdr:y>0.23636</cdr:y>
    </cdr:from>
    <cdr:to>
      <cdr:x>0.27331</cdr:x>
      <cdr:y>0.41364</cdr:y>
    </cdr:to>
    <cdr:cxnSp macro="">
      <cdr:nvCxnSpPr>
        <cdr:cNvPr id="2" name="Gerade Verbindung 1"/>
        <cdr:cNvCxnSpPr/>
      </cdr:nvCxnSpPr>
      <cdr:spPr>
        <a:xfrm xmlns:a="http://schemas.openxmlformats.org/drawingml/2006/main">
          <a:off x="447675" y="495300"/>
          <a:ext cx="361950" cy="3714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6"/>
        </a:lnRef>
        <a:fillRef xmlns:a="http://schemas.openxmlformats.org/drawingml/2006/main" idx="0">
          <a:schemeClr val="accent6"/>
        </a:fillRef>
        <a:effectRef xmlns:a="http://schemas.openxmlformats.org/drawingml/2006/main" idx="2">
          <a:schemeClr val="accent6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0.2776</cdr:x>
      <cdr:y>0.21364</cdr:y>
    </cdr:from>
    <cdr:to>
      <cdr:x>0.54662</cdr:x>
      <cdr:y>0.41061</cdr:y>
    </cdr:to>
    <cdr:cxnSp macro="">
      <cdr:nvCxnSpPr>
        <cdr:cNvPr id="3" name="Gerade Verbindung 2"/>
        <cdr:cNvCxnSpPr/>
      </cdr:nvCxnSpPr>
      <cdr:spPr>
        <a:xfrm xmlns:a="http://schemas.openxmlformats.org/drawingml/2006/main" flipV="1">
          <a:off x="822325" y="447675"/>
          <a:ext cx="796925" cy="41275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3">
          <a:schemeClr val="accent6"/>
        </a:lnRef>
        <a:fillRef xmlns:a="http://schemas.openxmlformats.org/drawingml/2006/main" idx="0">
          <a:schemeClr val="accent6"/>
        </a:fillRef>
        <a:effectRef xmlns:a="http://schemas.openxmlformats.org/drawingml/2006/main" idx="2">
          <a:schemeClr val="accent6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13</cp:revision>
  <cp:lastPrinted>2018-06-13T09:52:00Z</cp:lastPrinted>
  <dcterms:created xsi:type="dcterms:W3CDTF">2018-01-17T17:28:00Z</dcterms:created>
  <dcterms:modified xsi:type="dcterms:W3CDTF">2018-06-13T11:14:00Z</dcterms:modified>
</cp:coreProperties>
</file>