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D7" w:rsidRPr="00B10725" w:rsidRDefault="00B535ED" w:rsidP="009D650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br/>
        <w:t xml:space="preserve">- </w:t>
      </w:r>
      <w:r w:rsidR="0073304C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In 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literarische </w:t>
      </w:r>
      <w:r w:rsidR="0073304C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 xml:space="preserve">Bücher reinschnuppern 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t>-</w:t>
      </w:r>
      <w:r w:rsidR="0073304C"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br/>
      </w:r>
    </w:p>
    <w:p w:rsidR="006F13D7" w:rsidRPr="006F13D7" w:rsidRDefault="006F13D7" w:rsidP="002002FE">
      <w:pPr>
        <w:rPr>
          <w:rFonts w:ascii="Arial" w:hAnsi="Arial" w:cs="Arial"/>
          <w:sz w:val="16"/>
        </w:rPr>
      </w:pPr>
    </w:p>
    <w:p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193"/>
      </w:tblGrid>
      <w:tr w:rsidR="006F13D7" w:rsidRPr="006F13D7" w:rsidTr="002002FE">
        <w:tc>
          <w:tcPr>
            <w:tcW w:w="2694" w:type="dxa"/>
          </w:tcPr>
          <w:p w:rsidR="006F13D7" w:rsidRPr="002002FE" w:rsidRDefault="006F13D7" w:rsidP="00AB55A9">
            <w:pPr>
              <w:rPr>
                <w:rFonts w:ascii="Arial" w:hAnsi="Arial" w:cs="Arial"/>
                <w:b/>
                <w:highlight w:val="yellow"/>
              </w:rPr>
            </w:pPr>
            <w:r w:rsidRPr="002002FE">
              <w:rPr>
                <w:rFonts w:ascii="Arial" w:hAnsi="Arial" w:cs="Arial"/>
                <w:b/>
              </w:rPr>
              <w:t>Schulart(en)</w:t>
            </w:r>
          </w:p>
        </w:tc>
        <w:tc>
          <w:tcPr>
            <w:tcW w:w="7193" w:type="dxa"/>
          </w:tcPr>
          <w:p w:rsidR="006F13D7" w:rsidRPr="002002FE" w:rsidRDefault="006E548A" w:rsidP="007B482C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 xml:space="preserve">alle Schularten </w:t>
            </w:r>
          </w:p>
        </w:tc>
      </w:tr>
      <w:tr w:rsidR="006F13D7" w:rsidRPr="006F13D7" w:rsidTr="002002FE">
        <w:tc>
          <w:tcPr>
            <w:tcW w:w="2694" w:type="dxa"/>
          </w:tcPr>
          <w:p w:rsidR="006F13D7" w:rsidRPr="002002FE" w:rsidRDefault="006F13D7" w:rsidP="00AB55A9">
            <w:pPr>
              <w:rPr>
                <w:rFonts w:ascii="Arial" w:hAnsi="Arial" w:cs="Arial"/>
                <w:b/>
                <w:highlight w:val="yellow"/>
              </w:rPr>
            </w:pPr>
            <w:r w:rsidRPr="002002FE">
              <w:rPr>
                <w:rFonts w:ascii="Arial" w:hAnsi="Arial" w:cs="Arial"/>
                <w:b/>
              </w:rPr>
              <w:t>Jahrgangsstufe(n)</w:t>
            </w:r>
          </w:p>
        </w:tc>
        <w:tc>
          <w:tcPr>
            <w:tcW w:w="7193" w:type="dxa"/>
          </w:tcPr>
          <w:p w:rsidR="006F13D7" w:rsidRPr="002002FE" w:rsidRDefault="0073304C" w:rsidP="00AB55A9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>5- 10</w:t>
            </w:r>
          </w:p>
        </w:tc>
      </w:tr>
      <w:tr w:rsidR="006F13D7" w:rsidRPr="006F13D7" w:rsidTr="002002FE">
        <w:tc>
          <w:tcPr>
            <w:tcW w:w="2694" w:type="dxa"/>
          </w:tcPr>
          <w:p w:rsidR="006F13D7" w:rsidRPr="002002FE" w:rsidRDefault="006F13D7" w:rsidP="00AB55A9">
            <w:pPr>
              <w:rPr>
                <w:rFonts w:ascii="Arial" w:hAnsi="Arial" w:cs="Arial"/>
                <w:b/>
                <w:highlight w:val="yellow"/>
              </w:rPr>
            </w:pPr>
            <w:r w:rsidRPr="002002FE">
              <w:rPr>
                <w:rFonts w:ascii="Arial" w:hAnsi="Arial" w:cs="Arial"/>
                <w:b/>
              </w:rPr>
              <w:t>Fach/Fächer/</w:t>
            </w:r>
            <w:proofErr w:type="spellStart"/>
            <w:r w:rsidRPr="002002FE">
              <w:rPr>
                <w:rFonts w:ascii="Arial" w:hAnsi="Arial" w:cs="Arial"/>
                <w:b/>
              </w:rPr>
              <w:t>fachüb</w:t>
            </w:r>
            <w:proofErr w:type="spellEnd"/>
            <w:r w:rsidRPr="002002F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93" w:type="dxa"/>
          </w:tcPr>
          <w:p w:rsidR="006F13D7" w:rsidRPr="002002FE" w:rsidRDefault="004A1C8A" w:rsidP="00AB55A9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 xml:space="preserve">Verschiedene Fächer </w:t>
            </w:r>
          </w:p>
        </w:tc>
      </w:tr>
      <w:tr w:rsidR="006F13D7" w:rsidRPr="006F13D7" w:rsidTr="002002FE">
        <w:tc>
          <w:tcPr>
            <w:tcW w:w="2694" w:type="dxa"/>
          </w:tcPr>
          <w:p w:rsidR="006F13D7" w:rsidRPr="002002FE" w:rsidRDefault="006F13D7" w:rsidP="00AB55A9">
            <w:pPr>
              <w:rPr>
                <w:rFonts w:ascii="Arial" w:hAnsi="Arial" w:cs="Arial"/>
                <w:b/>
              </w:rPr>
            </w:pPr>
            <w:r w:rsidRPr="002002FE">
              <w:rPr>
                <w:rFonts w:ascii="Arial" w:hAnsi="Arial" w:cs="Arial"/>
                <w:b/>
              </w:rPr>
              <w:t>Textarten</w:t>
            </w:r>
          </w:p>
        </w:tc>
        <w:tc>
          <w:tcPr>
            <w:tcW w:w="7193" w:type="dxa"/>
          </w:tcPr>
          <w:p w:rsidR="006F13D7" w:rsidRPr="002002FE" w:rsidRDefault="00F42E9D" w:rsidP="00AB55A9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>literarische</w:t>
            </w:r>
            <w:r w:rsidR="007E74F6" w:rsidRPr="002002FE">
              <w:rPr>
                <w:rFonts w:ascii="Arial" w:hAnsi="Arial" w:cs="Arial"/>
              </w:rPr>
              <w:t xml:space="preserve"> Texte</w:t>
            </w:r>
          </w:p>
        </w:tc>
      </w:tr>
      <w:tr w:rsidR="0063322A" w:rsidRPr="006F13D7" w:rsidTr="002002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2A" w:rsidRPr="002002FE" w:rsidRDefault="0063322A" w:rsidP="009D650B">
            <w:pPr>
              <w:rPr>
                <w:rFonts w:ascii="Arial" w:hAnsi="Arial" w:cs="Arial"/>
                <w:b/>
              </w:rPr>
            </w:pPr>
            <w:r w:rsidRPr="002002FE">
              <w:rPr>
                <w:rFonts w:ascii="Arial" w:hAnsi="Arial" w:cs="Arial"/>
                <w:b/>
              </w:rPr>
              <w:t xml:space="preserve">Kurzbeschreibung </w:t>
            </w:r>
            <w:r w:rsidR="005F5BDB" w:rsidRPr="002002FE">
              <w:rPr>
                <w:rFonts w:ascii="Arial" w:hAnsi="Arial" w:cs="Arial"/>
                <w:b/>
              </w:rPr>
              <w:br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40" w:rsidRPr="002002FE" w:rsidRDefault="00602232" w:rsidP="0073304C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>Diese Methodenkarte hilft Schüler</w:t>
            </w:r>
            <w:r w:rsidR="00AF4FDF" w:rsidRPr="002002FE">
              <w:rPr>
                <w:rFonts w:ascii="Arial" w:hAnsi="Arial" w:cs="Arial"/>
              </w:rPr>
              <w:t>i</w:t>
            </w:r>
            <w:r w:rsidRPr="002002FE">
              <w:rPr>
                <w:rFonts w:ascii="Arial" w:hAnsi="Arial" w:cs="Arial"/>
              </w:rPr>
              <w:t>nnen</w:t>
            </w:r>
            <w:r w:rsidR="00AF4FDF" w:rsidRPr="002002FE">
              <w:rPr>
                <w:rFonts w:ascii="Arial" w:hAnsi="Arial" w:cs="Arial"/>
              </w:rPr>
              <w:t xml:space="preserve"> und Schülern</w:t>
            </w:r>
            <w:r w:rsidRPr="002002FE">
              <w:rPr>
                <w:rFonts w:ascii="Arial" w:hAnsi="Arial" w:cs="Arial"/>
              </w:rPr>
              <w:t xml:space="preserve"> dabei, </w:t>
            </w:r>
            <w:r w:rsidR="00167940" w:rsidRPr="002002FE">
              <w:rPr>
                <w:rFonts w:ascii="Arial" w:hAnsi="Arial" w:cs="Arial"/>
              </w:rPr>
              <w:t xml:space="preserve">ein </w:t>
            </w:r>
            <w:r w:rsidR="00167940" w:rsidRPr="002002FE">
              <w:rPr>
                <w:rFonts w:ascii="Arial" w:hAnsi="Arial" w:cs="Arial"/>
                <w:b/>
                <w:bCs/>
              </w:rPr>
              <w:t>differenziertes Urteil</w:t>
            </w:r>
            <w:r w:rsidR="00167940" w:rsidRPr="002002FE">
              <w:rPr>
                <w:rFonts w:ascii="Arial" w:hAnsi="Arial" w:cs="Arial"/>
              </w:rPr>
              <w:t xml:space="preserve"> über eine Leseprobe zu formulieren und </w:t>
            </w:r>
            <w:r w:rsidR="00167940" w:rsidRPr="002002FE">
              <w:rPr>
                <w:rFonts w:ascii="Arial" w:hAnsi="Arial" w:cs="Arial"/>
                <w:b/>
                <w:bCs/>
              </w:rPr>
              <w:t>eigene Lesepräferenzen</w:t>
            </w:r>
            <w:r w:rsidR="00167940" w:rsidRPr="002002FE">
              <w:rPr>
                <w:rFonts w:ascii="Arial" w:hAnsi="Arial" w:cs="Arial"/>
              </w:rPr>
              <w:t xml:space="preserve"> zu entdecken</w:t>
            </w:r>
            <w:r w:rsidRPr="002002FE">
              <w:rPr>
                <w:rFonts w:ascii="Arial" w:hAnsi="Arial" w:cs="Arial"/>
              </w:rPr>
              <w:t xml:space="preserve">. </w:t>
            </w:r>
            <w:r w:rsidR="00167940" w:rsidRPr="002002FE">
              <w:rPr>
                <w:rFonts w:ascii="Arial" w:hAnsi="Arial" w:cs="Arial"/>
              </w:rPr>
              <w:t xml:space="preserve">Sie kann je nach Alter, Vorkenntnissen und Zielsetzungen angepasst werden kann. </w:t>
            </w:r>
          </w:p>
          <w:p w:rsidR="00181139" w:rsidRPr="002002FE" w:rsidRDefault="0073304C" w:rsidP="00AF4FDF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>Studienergebnisse von IGLU und PISA</w:t>
            </w:r>
            <w:r w:rsidR="00FB7DE7" w:rsidRPr="002002FE">
              <w:rPr>
                <w:rFonts w:ascii="Arial" w:hAnsi="Arial" w:cs="Arial"/>
              </w:rPr>
              <w:t xml:space="preserve"> in Deutschland</w:t>
            </w:r>
            <w:r w:rsidRPr="002002FE">
              <w:rPr>
                <w:rFonts w:ascii="Arial" w:hAnsi="Arial" w:cs="Arial"/>
              </w:rPr>
              <w:t xml:space="preserve"> zeugen von einer </w:t>
            </w:r>
            <w:r w:rsidRPr="002002FE">
              <w:rPr>
                <w:rFonts w:ascii="Arial" w:hAnsi="Arial" w:cs="Arial"/>
                <w:b/>
                <w:bCs/>
              </w:rPr>
              <w:t xml:space="preserve">niedrigen </w:t>
            </w:r>
            <w:r w:rsidR="00FB7DE7" w:rsidRPr="002002FE">
              <w:rPr>
                <w:rFonts w:ascii="Arial" w:hAnsi="Arial" w:cs="Arial"/>
                <w:b/>
                <w:bCs/>
              </w:rPr>
              <w:t>Lesemotivation unter Kinder und Jugendlichen</w:t>
            </w:r>
            <w:r w:rsidR="00B535ED" w:rsidRPr="002002FE">
              <w:rPr>
                <w:rFonts w:ascii="Arial" w:hAnsi="Arial" w:cs="Arial"/>
                <w:b/>
                <w:bCs/>
              </w:rPr>
              <w:t xml:space="preserve">: </w:t>
            </w:r>
            <w:r w:rsidR="00B535ED" w:rsidRPr="002002FE">
              <w:rPr>
                <w:rFonts w:ascii="Arial" w:hAnsi="Arial" w:cs="Arial"/>
              </w:rPr>
              <w:t>In der PISA-Studie 2018 gaben m</w:t>
            </w:r>
            <w:r w:rsidR="00FB7DE7" w:rsidRPr="002002FE">
              <w:rPr>
                <w:rFonts w:ascii="Arial" w:hAnsi="Arial" w:cs="Arial"/>
              </w:rPr>
              <w:t xml:space="preserve">ehr als die Hälfte der </w:t>
            </w:r>
            <w:r w:rsidRPr="002002FE">
              <w:rPr>
                <w:rFonts w:ascii="Arial" w:hAnsi="Arial" w:cs="Arial"/>
              </w:rPr>
              <w:t>15-jährigen Jugendlichen</w:t>
            </w:r>
            <w:r w:rsidR="00FB7DE7" w:rsidRPr="002002FE">
              <w:rPr>
                <w:rFonts w:ascii="Arial" w:hAnsi="Arial" w:cs="Arial"/>
              </w:rPr>
              <w:t xml:space="preserve"> an: „Ich lese nur, wenn ich muss.“ </w:t>
            </w:r>
            <w:r w:rsidR="00B535ED" w:rsidRPr="002002FE">
              <w:rPr>
                <w:rFonts w:ascii="Arial" w:hAnsi="Arial" w:cs="Arial"/>
              </w:rPr>
              <w:t>(</w:t>
            </w:r>
            <w:r w:rsidR="00181139" w:rsidRPr="002002FE">
              <w:rPr>
                <w:rFonts w:ascii="Arial" w:hAnsi="Arial" w:cs="Arial"/>
              </w:rPr>
              <w:t>Diedrich et al. 2019, S. 87.</w:t>
            </w:r>
            <w:r w:rsidR="00B535ED" w:rsidRPr="002002FE">
              <w:rPr>
                <w:rFonts w:ascii="Arial" w:hAnsi="Arial" w:cs="Arial"/>
              </w:rPr>
              <w:t>)</w:t>
            </w:r>
            <w:r w:rsidR="00167940" w:rsidRPr="002002FE">
              <w:rPr>
                <w:rFonts w:ascii="Arial" w:hAnsi="Arial" w:cs="Arial"/>
              </w:rPr>
              <w:t xml:space="preserve"> </w:t>
            </w:r>
            <w:r w:rsidR="00602232" w:rsidRPr="002002FE">
              <w:rPr>
                <w:rFonts w:ascii="Arial" w:hAnsi="Arial" w:cs="Arial"/>
              </w:rPr>
              <w:t>Damit Kinder und Jugendliche zu habituellen Leser</w:t>
            </w:r>
            <w:r w:rsidR="00AF4FDF" w:rsidRPr="002002FE">
              <w:rPr>
                <w:rFonts w:ascii="Arial" w:hAnsi="Arial" w:cs="Arial"/>
              </w:rPr>
              <w:t>i</w:t>
            </w:r>
            <w:r w:rsidR="00602232" w:rsidRPr="002002FE">
              <w:rPr>
                <w:rFonts w:ascii="Arial" w:hAnsi="Arial" w:cs="Arial"/>
              </w:rPr>
              <w:t>nnen</w:t>
            </w:r>
            <w:r w:rsidR="00AF4FDF" w:rsidRPr="002002FE">
              <w:rPr>
                <w:rFonts w:ascii="Arial" w:hAnsi="Arial" w:cs="Arial"/>
              </w:rPr>
              <w:t xml:space="preserve"> und Lesern</w:t>
            </w:r>
            <w:r w:rsidR="00602232" w:rsidRPr="002002FE">
              <w:rPr>
                <w:rFonts w:ascii="Arial" w:hAnsi="Arial" w:cs="Arial"/>
              </w:rPr>
              <w:t xml:space="preserve"> werden, ist es wichtig, sie selbst zur Suche nach eigenen </w:t>
            </w:r>
            <w:r w:rsidR="00602232" w:rsidRPr="002002FE">
              <w:rPr>
                <w:rFonts w:ascii="Arial" w:hAnsi="Arial" w:cs="Arial"/>
                <w:b/>
                <w:bCs/>
              </w:rPr>
              <w:t>Lektürepräfenzen</w:t>
            </w:r>
            <w:r w:rsidR="00602232" w:rsidRPr="002002FE">
              <w:rPr>
                <w:rFonts w:ascii="Arial" w:hAnsi="Arial" w:cs="Arial"/>
              </w:rPr>
              <w:t xml:space="preserve"> anzuregen. Letztere sind so </w:t>
            </w:r>
            <w:r w:rsidR="00EF437E" w:rsidRPr="002002FE">
              <w:rPr>
                <w:rFonts w:ascii="Arial" w:hAnsi="Arial" w:cs="Arial"/>
                <w:b/>
                <w:bCs/>
              </w:rPr>
              <w:t>heterogen</w:t>
            </w:r>
            <w:r w:rsidR="00EF437E" w:rsidRPr="002002FE">
              <w:rPr>
                <w:rFonts w:ascii="Arial" w:hAnsi="Arial" w:cs="Arial"/>
              </w:rPr>
              <w:t xml:space="preserve"> wie der Buchmarkt selbst. </w:t>
            </w:r>
            <w:r w:rsidR="001D1F3E" w:rsidRPr="002002FE">
              <w:rPr>
                <w:rFonts w:ascii="Arial" w:hAnsi="Arial" w:cs="Arial"/>
              </w:rPr>
              <w:t xml:space="preserve">Man sollte </w:t>
            </w:r>
            <w:r w:rsidR="00602232" w:rsidRPr="002002FE">
              <w:rPr>
                <w:rFonts w:ascii="Arial" w:hAnsi="Arial" w:cs="Arial"/>
              </w:rPr>
              <w:t>Kindern und Jugendlichen daher</w:t>
            </w:r>
            <w:r w:rsidR="00B535ED" w:rsidRPr="002002FE">
              <w:rPr>
                <w:rFonts w:ascii="Arial" w:hAnsi="Arial" w:cs="Arial"/>
              </w:rPr>
              <w:t xml:space="preserve"> </w:t>
            </w:r>
            <w:r w:rsidR="00602232" w:rsidRPr="002002FE">
              <w:rPr>
                <w:rFonts w:ascii="Arial" w:hAnsi="Arial" w:cs="Arial"/>
              </w:rPr>
              <w:t xml:space="preserve">zum einen </w:t>
            </w:r>
            <w:r w:rsidR="001D1F3E" w:rsidRPr="002002FE">
              <w:rPr>
                <w:rFonts w:ascii="Arial" w:hAnsi="Arial" w:cs="Arial"/>
              </w:rPr>
              <w:t>auch zugestehen, dass nicht jedes Buch jeden zu fesseln vermag</w:t>
            </w:r>
            <w:r w:rsidR="00167940" w:rsidRPr="002002FE">
              <w:rPr>
                <w:rFonts w:ascii="Arial" w:hAnsi="Arial" w:cs="Arial"/>
              </w:rPr>
              <w:t>.</w:t>
            </w:r>
            <w:r w:rsidR="00602232" w:rsidRPr="002002FE">
              <w:rPr>
                <w:rFonts w:ascii="Arial" w:hAnsi="Arial" w:cs="Arial"/>
              </w:rPr>
              <w:t xml:space="preserve"> Zum anderen sollten sie auf </w:t>
            </w:r>
            <w:r w:rsidR="007A41F8" w:rsidRPr="002002FE">
              <w:rPr>
                <w:rFonts w:ascii="Arial" w:hAnsi="Arial" w:cs="Arial"/>
              </w:rPr>
              <w:t xml:space="preserve">die </w:t>
            </w:r>
            <w:r w:rsidR="00602232" w:rsidRPr="002002FE">
              <w:rPr>
                <w:rFonts w:ascii="Arial" w:hAnsi="Arial" w:cs="Arial"/>
              </w:rPr>
              <w:t>Möglichkeiten</w:t>
            </w:r>
            <w:r w:rsidR="007A41F8" w:rsidRPr="002002FE">
              <w:rPr>
                <w:rFonts w:ascii="Arial" w:hAnsi="Arial" w:cs="Arial"/>
              </w:rPr>
              <w:t>,</w:t>
            </w:r>
            <w:r w:rsidR="00602232" w:rsidRPr="002002FE">
              <w:rPr>
                <w:rFonts w:ascii="Arial" w:hAnsi="Arial" w:cs="Arial"/>
              </w:rPr>
              <w:t xml:space="preserve"> für </w:t>
            </w:r>
            <w:r w:rsidR="007A41F8" w:rsidRPr="002002FE">
              <w:rPr>
                <w:rFonts w:ascii="Arial" w:hAnsi="Arial" w:cs="Arial"/>
              </w:rPr>
              <w:t>sich</w:t>
            </w:r>
            <w:r w:rsidR="00602232" w:rsidRPr="002002FE">
              <w:rPr>
                <w:rFonts w:ascii="Arial" w:hAnsi="Arial" w:cs="Arial"/>
              </w:rPr>
              <w:t xml:space="preserve"> </w:t>
            </w:r>
            <w:r w:rsidR="00AF4FDF" w:rsidRPr="002002FE">
              <w:rPr>
                <w:rFonts w:ascii="Arial" w:hAnsi="Arial" w:cs="Arial"/>
              </w:rPr>
              <w:t xml:space="preserve">eine </w:t>
            </w:r>
            <w:r w:rsidR="00602232" w:rsidRPr="002002FE">
              <w:rPr>
                <w:rFonts w:ascii="Arial" w:hAnsi="Arial" w:cs="Arial"/>
              </w:rPr>
              <w:t xml:space="preserve">Lektüre zu finden, aufmerksam gemacht werden. </w:t>
            </w:r>
            <w:r w:rsidR="00AB35B4" w:rsidRPr="002002FE">
              <w:rPr>
                <w:rFonts w:ascii="Arial" w:hAnsi="Arial" w:cs="Arial"/>
              </w:rPr>
              <w:t>Die</w:t>
            </w:r>
            <w:r w:rsidR="00181139" w:rsidRPr="002002FE">
              <w:rPr>
                <w:rFonts w:ascii="Arial" w:hAnsi="Arial" w:cs="Arial"/>
              </w:rPr>
              <w:t xml:space="preserve"> kostenfreie</w:t>
            </w:r>
            <w:r w:rsidR="00AB35B4" w:rsidRPr="002002FE">
              <w:rPr>
                <w:rFonts w:ascii="Arial" w:hAnsi="Arial" w:cs="Arial"/>
              </w:rPr>
              <w:t xml:space="preserve"> Nutzung (digitaler) Leseproben</w:t>
            </w:r>
            <w:r w:rsidR="00181139" w:rsidRPr="002002FE">
              <w:rPr>
                <w:rFonts w:ascii="Arial" w:hAnsi="Arial" w:cs="Arial"/>
              </w:rPr>
              <w:t xml:space="preserve">, die auch über das Medium ihrer Wahl </w:t>
            </w:r>
            <w:r w:rsidR="00167940" w:rsidRPr="002002FE">
              <w:rPr>
                <w:rFonts w:ascii="Arial" w:hAnsi="Arial" w:cs="Arial"/>
              </w:rPr>
              <w:t xml:space="preserve">(Buch, Smartphone,…) </w:t>
            </w:r>
            <w:r w:rsidR="00181139" w:rsidRPr="002002FE">
              <w:rPr>
                <w:rFonts w:ascii="Arial" w:hAnsi="Arial" w:cs="Arial"/>
              </w:rPr>
              <w:t xml:space="preserve">gelesen werden können, </w:t>
            </w:r>
            <w:r w:rsidR="00AB35B4" w:rsidRPr="002002FE">
              <w:rPr>
                <w:rFonts w:ascii="Arial" w:hAnsi="Arial" w:cs="Arial"/>
              </w:rPr>
              <w:t>empfiehlt sich hierfür.</w:t>
            </w:r>
            <w:r w:rsidR="00181139" w:rsidRPr="002002FE">
              <w:rPr>
                <w:rFonts w:ascii="Arial" w:hAnsi="Arial" w:cs="Arial"/>
              </w:rPr>
              <w:br/>
            </w:r>
            <w:r w:rsidR="00602232" w:rsidRPr="002002FE">
              <w:rPr>
                <w:rFonts w:ascii="Arial" w:hAnsi="Arial" w:cs="Arial"/>
              </w:rPr>
              <w:t>Für die unterrichtliche Arbeit</w:t>
            </w:r>
            <w:r w:rsidR="00C46BC4" w:rsidRPr="002002FE">
              <w:rPr>
                <w:rFonts w:ascii="Arial" w:hAnsi="Arial" w:cs="Arial"/>
              </w:rPr>
              <w:t xml:space="preserve"> </w:t>
            </w:r>
            <w:r w:rsidR="00167940" w:rsidRPr="002002FE">
              <w:rPr>
                <w:rFonts w:ascii="Arial" w:hAnsi="Arial" w:cs="Arial"/>
              </w:rPr>
              <w:t>ist</w:t>
            </w:r>
            <w:r w:rsidR="00602232" w:rsidRPr="002002FE">
              <w:rPr>
                <w:rFonts w:ascii="Arial" w:hAnsi="Arial" w:cs="Arial"/>
              </w:rPr>
              <w:t xml:space="preserve"> es</w:t>
            </w:r>
            <w:r w:rsidR="00167940" w:rsidRPr="002002FE">
              <w:rPr>
                <w:rFonts w:ascii="Arial" w:hAnsi="Arial" w:cs="Arial"/>
              </w:rPr>
              <w:t xml:space="preserve"> sinnvoll,</w:t>
            </w:r>
            <w:r w:rsidR="00C46BC4" w:rsidRPr="002002FE">
              <w:rPr>
                <w:rFonts w:ascii="Arial" w:hAnsi="Arial" w:cs="Arial"/>
              </w:rPr>
              <w:t xml:space="preserve"> als </w:t>
            </w:r>
            <w:r w:rsidR="00181139" w:rsidRPr="002002FE">
              <w:rPr>
                <w:rFonts w:ascii="Arial" w:hAnsi="Arial" w:cs="Arial"/>
              </w:rPr>
              <w:t xml:space="preserve">Lehrkraft </w:t>
            </w:r>
            <w:r w:rsidR="00C46BC4" w:rsidRPr="002002FE">
              <w:rPr>
                <w:rFonts w:ascii="Arial" w:hAnsi="Arial" w:cs="Arial"/>
              </w:rPr>
              <w:t xml:space="preserve">eine Vorauswahl von </w:t>
            </w:r>
            <w:r w:rsidR="00CF5702" w:rsidRPr="002002FE">
              <w:rPr>
                <w:rFonts w:ascii="Arial" w:hAnsi="Arial" w:cs="Arial"/>
              </w:rPr>
              <w:t>unterschiedlichsten</w:t>
            </w:r>
            <w:r w:rsidR="00602232" w:rsidRPr="002002FE">
              <w:rPr>
                <w:rFonts w:ascii="Arial" w:hAnsi="Arial" w:cs="Arial"/>
              </w:rPr>
              <w:t xml:space="preserve"> (auch von Schüler</w:t>
            </w:r>
            <w:r w:rsidR="00AF4FDF" w:rsidRPr="002002FE">
              <w:rPr>
                <w:rFonts w:ascii="Arial" w:hAnsi="Arial" w:cs="Arial"/>
              </w:rPr>
              <w:t>i</w:t>
            </w:r>
            <w:r w:rsidR="00602232" w:rsidRPr="002002FE">
              <w:rPr>
                <w:rFonts w:ascii="Arial" w:hAnsi="Arial" w:cs="Arial"/>
              </w:rPr>
              <w:t>nnen</w:t>
            </w:r>
            <w:r w:rsidR="00AF4FDF" w:rsidRPr="002002FE">
              <w:rPr>
                <w:rFonts w:ascii="Arial" w:hAnsi="Arial" w:cs="Arial"/>
              </w:rPr>
              <w:t xml:space="preserve"> und Schüler</w:t>
            </w:r>
            <w:r w:rsidR="00602232" w:rsidRPr="002002FE">
              <w:rPr>
                <w:rFonts w:ascii="Arial" w:hAnsi="Arial" w:cs="Arial"/>
              </w:rPr>
              <w:t xml:space="preserve"> vorgeschlagenen)</w:t>
            </w:r>
            <w:r w:rsidR="00CF5702" w:rsidRPr="002002FE">
              <w:rPr>
                <w:rFonts w:ascii="Arial" w:hAnsi="Arial" w:cs="Arial"/>
              </w:rPr>
              <w:t xml:space="preserve"> </w:t>
            </w:r>
            <w:r w:rsidR="00C46BC4" w:rsidRPr="002002FE">
              <w:rPr>
                <w:rFonts w:ascii="Arial" w:hAnsi="Arial" w:cs="Arial"/>
              </w:rPr>
              <w:t xml:space="preserve">Büchern zu treffen, aus denen die </w:t>
            </w:r>
            <w:r w:rsidR="00AF4FDF" w:rsidRPr="002002FE">
              <w:rPr>
                <w:rFonts w:ascii="Arial" w:hAnsi="Arial" w:cs="Arial"/>
              </w:rPr>
              <w:t xml:space="preserve">Kinder und Jugendliche </w:t>
            </w:r>
            <w:r w:rsidR="00167940" w:rsidRPr="002002FE">
              <w:rPr>
                <w:rFonts w:ascii="Arial" w:hAnsi="Arial" w:cs="Arial"/>
              </w:rPr>
              <w:t xml:space="preserve">weiter </w:t>
            </w:r>
            <w:r w:rsidR="00C46BC4" w:rsidRPr="002002FE">
              <w:rPr>
                <w:rFonts w:ascii="Arial" w:hAnsi="Arial" w:cs="Arial"/>
              </w:rPr>
              <w:t>selbst wählen dürfen</w:t>
            </w:r>
            <w:r w:rsidR="00CF5702" w:rsidRPr="002002FE">
              <w:rPr>
                <w:rFonts w:ascii="Arial" w:hAnsi="Arial" w:cs="Arial"/>
              </w:rPr>
              <w:t xml:space="preserve"> (</w:t>
            </w:r>
            <w:hyperlink r:id="rId9" w:history="1">
              <w:r w:rsidR="00E1196C" w:rsidRPr="002002FE">
                <w:rPr>
                  <w:rStyle w:val="Hyperlink"/>
                  <w:rFonts w:ascii="Arial" w:hAnsi="Arial" w:cs="Arial"/>
                </w:rPr>
                <w:t xml:space="preserve">themenorientiertes </w:t>
              </w:r>
              <w:r w:rsidR="00CF5702" w:rsidRPr="002002FE">
                <w:rPr>
                  <w:rStyle w:val="Hyperlink"/>
                  <w:rFonts w:ascii="Arial" w:hAnsi="Arial" w:cs="Arial"/>
                </w:rPr>
                <w:t>Beispiel</w:t>
              </w:r>
            </w:hyperlink>
            <w:r w:rsidR="00CF5702" w:rsidRPr="002002FE">
              <w:rPr>
                <w:rFonts w:ascii="Arial" w:hAnsi="Arial" w:cs="Arial"/>
              </w:rPr>
              <w:t>)</w:t>
            </w:r>
            <w:r w:rsidR="00C46BC4" w:rsidRPr="002002FE">
              <w:rPr>
                <w:rFonts w:ascii="Arial" w:hAnsi="Arial" w:cs="Arial"/>
              </w:rPr>
              <w:t>. In der Besprechung werden</w:t>
            </w:r>
            <w:r w:rsidR="00CF5702" w:rsidRPr="002002FE">
              <w:rPr>
                <w:rFonts w:ascii="Arial" w:hAnsi="Arial" w:cs="Arial"/>
              </w:rPr>
              <w:t xml:space="preserve"> so</w:t>
            </w:r>
            <w:r w:rsidR="00C46BC4" w:rsidRPr="002002FE">
              <w:rPr>
                <w:rFonts w:ascii="Arial" w:hAnsi="Arial" w:cs="Arial"/>
              </w:rPr>
              <w:t xml:space="preserve"> auch </w:t>
            </w:r>
            <w:r w:rsidR="00602232" w:rsidRPr="002002FE">
              <w:rPr>
                <w:rFonts w:ascii="Arial" w:hAnsi="Arial" w:cs="Arial"/>
              </w:rPr>
              <w:t>verschiedene Beurteilungen</w:t>
            </w:r>
            <w:r w:rsidR="007A41F8" w:rsidRPr="002002FE">
              <w:rPr>
                <w:rFonts w:ascii="Arial" w:hAnsi="Arial" w:cs="Arial"/>
              </w:rPr>
              <w:t xml:space="preserve"> des gleichen Buches und damit individuelle Lesepräferenzen</w:t>
            </w:r>
            <w:r w:rsidR="00602232" w:rsidRPr="002002FE">
              <w:rPr>
                <w:rFonts w:ascii="Arial" w:hAnsi="Arial" w:cs="Arial"/>
              </w:rPr>
              <w:t xml:space="preserve"> </w:t>
            </w:r>
            <w:r w:rsidR="007A41F8" w:rsidRPr="002002FE">
              <w:rPr>
                <w:rFonts w:ascii="Arial" w:hAnsi="Arial" w:cs="Arial"/>
              </w:rPr>
              <w:t>offenbar.</w:t>
            </w:r>
            <w:r w:rsidR="00CF5702" w:rsidRPr="002002FE">
              <w:rPr>
                <w:rFonts w:ascii="Arial" w:hAnsi="Arial" w:cs="Arial"/>
              </w:rPr>
              <w:t xml:space="preserve"> </w:t>
            </w:r>
          </w:p>
        </w:tc>
      </w:tr>
      <w:tr w:rsidR="006F13D7" w:rsidRPr="006F13D7" w:rsidTr="002002FE">
        <w:tc>
          <w:tcPr>
            <w:tcW w:w="2694" w:type="dxa"/>
          </w:tcPr>
          <w:p w:rsidR="006F13D7" w:rsidRPr="00EB2052" w:rsidRDefault="0063322A" w:rsidP="00AB55A9">
            <w:pPr>
              <w:rPr>
                <w:rFonts w:ascii="Arial" w:hAnsi="Arial" w:cs="Arial"/>
                <w:b/>
                <w:sz w:val="22"/>
              </w:rPr>
            </w:pPr>
            <w:r w:rsidRPr="00EB2052"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EB205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7193" w:type="dxa"/>
          </w:tcPr>
          <w:p w:rsidR="001570B8" w:rsidRPr="00EF437E" w:rsidRDefault="00EF437E" w:rsidP="00EF437E">
            <w:pPr>
              <w:spacing w:after="80" w:line="240" w:lineRule="auto"/>
              <w:rPr>
                <w:sz w:val="16"/>
                <w:szCs w:val="16"/>
              </w:rPr>
            </w:pPr>
            <w:r w:rsidRPr="008754AA">
              <w:rPr>
                <w:sz w:val="16"/>
                <w:szCs w:val="16"/>
              </w:rPr>
              <w:t xml:space="preserve">Diedrich, Jennifer/ </w:t>
            </w:r>
            <w:proofErr w:type="spellStart"/>
            <w:r w:rsidRPr="008754AA">
              <w:rPr>
                <w:sz w:val="16"/>
                <w:szCs w:val="16"/>
              </w:rPr>
              <w:t>Schiepe-Tiska</w:t>
            </w:r>
            <w:proofErr w:type="spellEnd"/>
            <w:r w:rsidRPr="008754AA">
              <w:rPr>
                <w:sz w:val="16"/>
                <w:szCs w:val="16"/>
              </w:rPr>
              <w:t xml:space="preserve">, Anja/ </w:t>
            </w:r>
            <w:proofErr w:type="spellStart"/>
            <w:r w:rsidRPr="008754AA">
              <w:rPr>
                <w:sz w:val="16"/>
                <w:szCs w:val="16"/>
              </w:rPr>
              <w:t>Ziernwald</w:t>
            </w:r>
            <w:proofErr w:type="spellEnd"/>
            <w:r w:rsidRPr="008754AA">
              <w:rPr>
                <w:sz w:val="16"/>
                <w:szCs w:val="16"/>
              </w:rPr>
              <w:t xml:space="preserve">, Lisa/ Tupac-Yupanqui, Ana/ Weis, Mirjam/ </w:t>
            </w:r>
            <w:proofErr w:type="spellStart"/>
            <w:r w:rsidRPr="008754AA">
              <w:rPr>
                <w:sz w:val="16"/>
                <w:szCs w:val="16"/>
              </w:rPr>
              <w:t>McElvany</w:t>
            </w:r>
            <w:proofErr w:type="spellEnd"/>
            <w:r w:rsidRPr="008754AA">
              <w:rPr>
                <w:sz w:val="16"/>
                <w:szCs w:val="16"/>
              </w:rPr>
              <w:t xml:space="preserve">, Nele/ </w:t>
            </w:r>
            <w:proofErr w:type="spellStart"/>
            <w:r w:rsidRPr="008754AA">
              <w:rPr>
                <w:sz w:val="16"/>
                <w:szCs w:val="16"/>
              </w:rPr>
              <w:t>Reiss</w:t>
            </w:r>
            <w:proofErr w:type="spellEnd"/>
            <w:r w:rsidRPr="008754AA">
              <w:rPr>
                <w:sz w:val="16"/>
                <w:szCs w:val="16"/>
              </w:rPr>
              <w:t xml:space="preserve">, Kristina (2019): Lesebezogene Schülermerkmale in PISA 2018: Motivation, Leseverhalten, Selbstkonzept und Lesestrategiewissen. In: </w:t>
            </w:r>
            <w:proofErr w:type="spellStart"/>
            <w:r w:rsidRPr="008754AA">
              <w:rPr>
                <w:sz w:val="16"/>
                <w:szCs w:val="16"/>
              </w:rPr>
              <w:t>Reiss</w:t>
            </w:r>
            <w:proofErr w:type="spellEnd"/>
            <w:r w:rsidRPr="008754AA">
              <w:rPr>
                <w:sz w:val="16"/>
                <w:szCs w:val="16"/>
              </w:rPr>
              <w:t>, Kristina/ Weis, Mirjam/ Klieme, Eckhard/ Köller, Olaf (Hrsg.): PISA 2018: Grundbildung im internationalen Vergleich. Münster (Waxmann). S. 81-109.</w:t>
            </w:r>
          </w:p>
        </w:tc>
      </w:tr>
      <w:tr w:rsidR="006F13D7" w:rsidRPr="006F13D7" w:rsidTr="002002FE">
        <w:tc>
          <w:tcPr>
            <w:tcW w:w="2694" w:type="dxa"/>
          </w:tcPr>
          <w:p w:rsidR="006F13D7" w:rsidRPr="002002FE" w:rsidRDefault="006F13D7" w:rsidP="00AB55A9">
            <w:pPr>
              <w:rPr>
                <w:rFonts w:ascii="Arial" w:hAnsi="Arial" w:cs="Arial"/>
                <w:b/>
              </w:rPr>
            </w:pPr>
            <w:r w:rsidRPr="002002FE">
              <w:rPr>
                <w:rFonts w:ascii="Arial" w:hAnsi="Arial" w:cs="Arial"/>
                <w:b/>
              </w:rPr>
              <w:t xml:space="preserve">Materialien </w:t>
            </w:r>
          </w:p>
        </w:tc>
        <w:tc>
          <w:tcPr>
            <w:tcW w:w="7193" w:type="dxa"/>
          </w:tcPr>
          <w:p w:rsidR="002F6FE9" w:rsidRPr="002002FE" w:rsidRDefault="002F6FE9" w:rsidP="007B482C">
            <w:pPr>
              <w:rPr>
                <w:rFonts w:ascii="Arial" w:hAnsi="Arial" w:cs="Arial"/>
              </w:rPr>
            </w:pPr>
            <w:r w:rsidRPr="002002FE">
              <w:rPr>
                <w:rFonts w:ascii="Arial" w:hAnsi="Arial" w:cs="Arial"/>
              </w:rPr>
              <w:t>ggf.</w:t>
            </w:r>
            <w:r w:rsidR="002002FE" w:rsidRPr="002002FE">
              <w:rPr>
                <w:rFonts w:ascii="Arial" w:hAnsi="Arial" w:cs="Arial"/>
              </w:rPr>
              <w:t xml:space="preserve"> </w:t>
            </w:r>
            <w:r w:rsidR="00181139" w:rsidRPr="002002FE">
              <w:rPr>
                <w:rFonts w:ascii="Arial" w:hAnsi="Arial" w:cs="Arial"/>
              </w:rPr>
              <w:t>d</w:t>
            </w:r>
            <w:r w:rsidR="0073304C" w:rsidRPr="002002FE">
              <w:rPr>
                <w:rFonts w:ascii="Arial" w:hAnsi="Arial" w:cs="Arial"/>
              </w:rPr>
              <w:t xml:space="preserve">igitales Endgerät zum Aufrufen von </w:t>
            </w:r>
            <w:r w:rsidR="00181139" w:rsidRPr="002002FE">
              <w:rPr>
                <w:rFonts w:ascii="Arial" w:hAnsi="Arial" w:cs="Arial"/>
              </w:rPr>
              <w:t xml:space="preserve">digitalen </w:t>
            </w:r>
            <w:r w:rsidR="0073304C" w:rsidRPr="002002FE">
              <w:rPr>
                <w:rFonts w:ascii="Arial" w:hAnsi="Arial" w:cs="Arial"/>
              </w:rPr>
              <w:t>Leseproben</w:t>
            </w:r>
            <w:r w:rsidR="00181139" w:rsidRPr="002002FE">
              <w:rPr>
                <w:rFonts w:ascii="Arial" w:hAnsi="Arial" w:cs="Arial"/>
              </w:rPr>
              <w:t xml:space="preserve"> </w:t>
            </w:r>
            <w:r w:rsidRPr="002002FE">
              <w:rPr>
                <w:rFonts w:ascii="Arial" w:hAnsi="Arial" w:cs="Arial"/>
              </w:rPr>
              <w:t xml:space="preserve">(hier empfiehlt sich ggf. die Verlinkung der zur Auswahl gestellten Bücher oder ein Hinweis, wo die Leseproben gefunden werden können (d.h. Verlagsseiten oder ein Link zu einer (Online-) Buchhandlung </w:t>
            </w:r>
            <w:r w:rsidR="00181139" w:rsidRPr="002002FE">
              <w:rPr>
                <w:rFonts w:ascii="Arial" w:hAnsi="Arial" w:cs="Arial"/>
              </w:rPr>
              <w:t>oder wahlweise Leseproben aus Buchhandlungen</w:t>
            </w:r>
            <w:r w:rsidRPr="002002FE">
              <w:rPr>
                <w:rFonts w:ascii="Arial" w:hAnsi="Arial" w:cs="Arial"/>
              </w:rPr>
              <w:t xml:space="preserve"> bzw. Buchtitel aus der Schulbibliothek (nat. auch möglich im Rahmen eines Besuchs in einer öffentlichen Bibliothek)</w:t>
            </w:r>
          </w:p>
        </w:tc>
      </w:tr>
    </w:tbl>
    <w:p w:rsidR="009D650B" w:rsidRDefault="009D650B" w:rsidP="00181139">
      <w:pPr>
        <w:spacing w:before="0"/>
        <w:rPr>
          <w:rFonts w:ascii="Arial" w:hAnsi="Arial" w:cs="Arial"/>
          <w:sz w:val="28"/>
          <w:szCs w:val="28"/>
        </w:rPr>
      </w:pPr>
    </w:p>
    <w:p w:rsidR="00E75161" w:rsidRPr="00B10725" w:rsidRDefault="00E75161" w:rsidP="00E751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34"/>
          <w:szCs w:val="52"/>
        </w:rPr>
      </w:pP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lastRenderedPageBreak/>
        <w:br/>
        <w:t>- In literarische Bücher reinschnuppern -</w:t>
      </w:r>
      <w:r>
        <w:rPr>
          <w:rFonts w:ascii="Arial" w:eastAsia="Times New Roman" w:hAnsi="Arial" w:cs="Arial"/>
          <w:b/>
          <w:color w:val="000000"/>
          <w:spacing w:val="5"/>
          <w:sz w:val="34"/>
          <w:szCs w:val="52"/>
        </w:rPr>
        <w:br/>
      </w:r>
    </w:p>
    <w:p w:rsidR="00E75161" w:rsidRDefault="00E75161" w:rsidP="00181139">
      <w:pPr>
        <w:rPr>
          <w:rFonts w:ascii="Arial" w:hAnsi="Arial" w:cs="Arial"/>
          <w:b/>
          <w:iCs/>
        </w:rPr>
      </w:pPr>
    </w:p>
    <w:p w:rsidR="00CF5702" w:rsidRPr="00CF5702" w:rsidRDefault="00181139" w:rsidP="00181139">
      <w:pPr>
        <w:rPr>
          <w:rFonts w:ascii="Arial" w:hAnsi="Arial" w:cs="Arial"/>
          <w:bCs/>
          <w:iCs/>
        </w:rPr>
      </w:pPr>
      <w:r w:rsidRPr="009238B7">
        <w:rPr>
          <w:rFonts w:ascii="Arial" w:hAnsi="Arial" w:cs="Arial"/>
          <w:b/>
          <w:iCs/>
        </w:rPr>
        <w:t xml:space="preserve">Jedes Jahr </w:t>
      </w:r>
      <w:r w:rsidR="00CF5702" w:rsidRPr="009238B7">
        <w:rPr>
          <w:rFonts w:ascii="Arial" w:hAnsi="Arial" w:cs="Arial"/>
          <w:b/>
          <w:iCs/>
        </w:rPr>
        <w:t xml:space="preserve">erscheinen zahlreiche Bücher. Welches trifft deinen Geschmack? </w:t>
      </w:r>
      <w:r w:rsidRPr="009238B7">
        <w:rPr>
          <w:rFonts w:ascii="Arial" w:hAnsi="Arial" w:cs="Arial"/>
          <w:b/>
          <w:iCs/>
        </w:rPr>
        <w:t xml:space="preserve">Das weißt du schon nach 10 Seiten!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CF5702" w:rsidRPr="00CF5702" w:rsidTr="00CF5702">
        <w:tc>
          <w:tcPr>
            <w:tcW w:w="1812" w:type="dxa"/>
          </w:tcPr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  <w:p w:rsidR="00CF5702" w:rsidRPr="00B535ED" w:rsidRDefault="00CF5702" w:rsidP="00E1196C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</w:t>
            </w:r>
            <w:r w:rsidR="00E1196C"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, evtl. mit Leseprobe verlinkt)</w:t>
            </w: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Pr="00CF5702" w:rsidRDefault="00CF5702" w:rsidP="00181139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CF5702" w:rsidTr="00CF5702"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CF5702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Default="00CF5702" w:rsidP="00B535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F5702" w:rsidRDefault="00CF5702" w:rsidP="00B5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Default="00CF5702" w:rsidP="00B5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Default="00CF5702" w:rsidP="00B5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Default="00CF5702" w:rsidP="00B5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</w:tcPr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</w:p>
          <w:p w:rsidR="00B535ED" w:rsidRPr="00B535ED" w:rsidRDefault="00B535ED" w:rsidP="00B535ED">
            <w:pPr>
              <w:jc w:val="center"/>
              <w:rPr>
                <w:rFonts w:ascii="Arial" w:hAnsi="Arial" w:cs="Arial"/>
                <w:bCs/>
                <w:iCs/>
                <w:color w:val="A6A6A6" w:themeColor="background1" w:themeShade="A6"/>
              </w:rPr>
            </w:pPr>
            <w:r w:rsidRPr="00B535ED">
              <w:rPr>
                <w:rFonts w:ascii="Arial" w:hAnsi="Arial" w:cs="Arial"/>
                <w:bCs/>
                <w:iCs/>
                <w:color w:val="A6A6A6" w:themeColor="background1" w:themeShade="A6"/>
              </w:rPr>
              <w:t>(Buchcover, evtl. mit Leseprobe verlinkt)</w:t>
            </w:r>
          </w:p>
          <w:p w:rsidR="00CF5702" w:rsidRDefault="00CF5702" w:rsidP="00B5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81139" w:rsidRDefault="00181139" w:rsidP="00181139">
      <w:pPr>
        <w:rPr>
          <w:rFonts w:ascii="Arial" w:hAnsi="Arial" w:cs="Arial"/>
          <w:b/>
          <w:bCs/>
        </w:rPr>
      </w:pPr>
    </w:p>
    <w:p w:rsidR="00181139" w:rsidRDefault="00181139" w:rsidP="001811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Rufe </w:t>
      </w:r>
      <w:r w:rsidR="002002FE">
        <w:rPr>
          <w:rFonts w:ascii="Arial" w:hAnsi="Arial" w:cs="Arial"/>
          <w:b/>
          <w:bCs/>
        </w:rPr>
        <w:t>die Leseproben online</w:t>
      </w:r>
      <w:r>
        <w:rPr>
          <w:rFonts w:ascii="Arial" w:hAnsi="Arial" w:cs="Arial"/>
          <w:b/>
          <w:bCs/>
        </w:rPr>
        <w:t xml:space="preserve"> auf. Dort erhältst du mit einem Klick auf das Buch </w:t>
      </w:r>
      <w:r w:rsidR="002002FE">
        <w:rPr>
          <w:rFonts w:ascii="Arial" w:hAnsi="Arial" w:cs="Arial"/>
          <w:b/>
          <w:bCs/>
        </w:rPr>
        <w:t>einen ersten Eindruck vom Buch.</w:t>
      </w:r>
      <w:r>
        <w:rPr>
          <w:rFonts w:ascii="Arial" w:hAnsi="Arial" w:cs="Arial"/>
          <w:b/>
          <w:bCs/>
        </w:rPr>
        <w:t xml:space="preserve"> Öffne</w:t>
      </w:r>
      <w:r w:rsidR="002002FE">
        <w:rPr>
          <w:rFonts w:ascii="Arial" w:hAnsi="Arial" w:cs="Arial"/>
          <w:b/>
          <w:bCs/>
        </w:rPr>
        <w:t xml:space="preserve"> die Leseprobe</w:t>
      </w:r>
      <w:r>
        <w:rPr>
          <w:rFonts w:ascii="Arial" w:hAnsi="Arial" w:cs="Arial"/>
          <w:b/>
          <w:bCs/>
        </w:rPr>
        <w:t xml:space="preserve"> und lies </w:t>
      </w:r>
      <w:r w:rsidR="00CF5702">
        <w:rPr>
          <w:rFonts w:ascii="Arial" w:hAnsi="Arial" w:cs="Arial"/>
          <w:b/>
          <w:bCs/>
        </w:rPr>
        <w:t>so lange</w:t>
      </w:r>
      <w:r>
        <w:rPr>
          <w:rFonts w:ascii="Arial" w:hAnsi="Arial" w:cs="Arial"/>
          <w:b/>
          <w:bCs/>
        </w:rPr>
        <w:t xml:space="preserve">, bis du mindestens 10 ganze Textseiten gelesen hast. </w:t>
      </w:r>
    </w:p>
    <w:p w:rsidR="009238B7" w:rsidRDefault="009238B7" w:rsidP="001811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8BCA1" wp14:editId="54D9AB24">
                <wp:simplePos x="0" y="0"/>
                <wp:positionH relativeFrom="column">
                  <wp:posOffset>-233680</wp:posOffset>
                </wp:positionH>
                <wp:positionV relativeFrom="paragraph">
                  <wp:posOffset>1270</wp:posOffset>
                </wp:positionV>
                <wp:extent cx="6502400" cy="2971800"/>
                <wp:effectExtent l="0" t="0" r="0" b="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97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50B" w:rsidRPr="009238B7" w:rsidRDefault="009D650B" w:rsidP="00E1196C">
                            <w:pPr>
                              <w:spacing w:line="360" w:lineRule="auto"/>
                              <w:rPr>
                                <w:color w:val="0D0D0D" w:themeColor="text1" w:themeTint="F2"/>
                              </w:rPr>
                            </w:pP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 xml:space="preserve">Gib dann ein Urteil ab, ob du weiterlesen würdest: </w:t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</w:rPr>
                              <w:sym w:font="Wingdings 2" w:char="F03C"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52"/>
                                <w:szCs w:val="52"/>
                              </w:rPr>
                              <w:sym w:font="Wingdings 2" w:char="F03D"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  <w:br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 xml:space="preserve">Das sollte in deiner Begründung vorkommen: </w:t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br/>
                              <w:t>Cover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>: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Was hat dich angesprochen? Bild? Titel? Anordnung? Farbe? … 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br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>Hauptpersonen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 xml:space="preserve">: 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Wer ist die Hauptperson? 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Alter? Eigenschaften? Was erfährt man schon über sie?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br/>
                              <w:t xml:space="preserve">                              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Zeige evtl. Textstellen und Bilder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br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>Inhalt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>: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Was ist bisher passiert? Wie könnte es weitergehen?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br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>Sprache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: 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Wer erzählt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die Handlung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? Ist dem Inhalt leicht zu folgen? Wenn nicht, woran liegt es, dass du nur schwer folgen kannst? 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Z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eige konkrete Textbeispiele, die typisch für die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Erzähl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weise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sind und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>v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ersuche gegebenenfalls Besonderheiten zu beschreiben. Hast du eine Lieblingsstelle? 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br/>
                            </w:r>
                            <w:r w:rsidRPr="009238B7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Cs w:val="20"/>
                              </w:rPr>
                              <w:t>Würdest du weiterlesen?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t xml:space="preserve"> Ja/Nein? Was ist ausschlaggebend für deine Entscheidung? </w:t>
                            </w:r>
                            <w:r w:rsidRPr="009238B7">
                              <w:rPr>
                                <w:rFonts w:ascii="Arial" w:hAnsi="Arial" w:cs="Arial"/>
                                <w:color w:val="0D0D0D" w:themeColor="text1" w:themeTint="F2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8" o:spid="_x0000_s1026" style="position:absolute;margin-left:-18.4pt;margin-top:.1pt;width:512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" fillcolor="#d8d8d8 [2732]" stroked="f" strokeweight="2pt">
                <v:textbox>
                  <w:txbxContent>
                    <w:p w:rsidR="009D650B" w:rsidRPr="009238B7" w:rsidRDefault="009D650B" w:rsidP="00E1196C">
                      <w:pPr>
                        <w:spacing w:line="360" w:lineRule="auto"/>
                        <w:rPr>
                          <w:color w:val="0D0D0D" w:themeColor="text1" w:themeTint="F2"/>
                        </w:rPr>
                      </w:pP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 xml:space="preserve">Gib dann ein Urteil ab, ob du weiterlesen würdest: </w:t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52"/>
                          <w:szCs w:val="52"/>
                        </w:rPr>
                        <w:sym w:font="Wingdings 2" w:char="F03C"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52"/>
                          <w:szCs w:val="52"/>
                        </w:rPr>
                        <w:sym w:font="Wingdings 2" w:char="F03D"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  <w:br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 xml:space="preserve">Das sollte in deiner Begründung vorkommen: </w:t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br/>
                        <w:t>Cover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>: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Was hat dich angesprochen? Bild? Titel? Anordnung? Farbe? … 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br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>Hauptpersonen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 xml:space="preserve">: 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Wer ist die Hauptperson? 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Alter? Eigenschaften? Was erfährt man schon über sie?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br/>
                        <w:t xml:space="preserve">                              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Zeige evtl. Textstellen und Bilder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br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>Inhalt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>: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Was ist bisher passiert? Wie könnte es weitergehen?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br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>Sprache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: 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Wer erzählt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die Handlung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? Ist dem Inhalt leicht zu folgen? Wenn nicht, woran liegt es, dass du nur schwer folgen kannst? 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Z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eige konkrete Textbeispiele, die typisch für die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Erzähl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weise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sind und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>v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ersuche gegebenenfalls Besonderheiten zu beschreiben. Hast du eine Lieblingsstelle? 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br/>
                      </w:r>
                      <w:r w:rsidRPr="009238B7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Cs w:val="20"/>
                        </w:rPr>
                        <w:t>Würdest du weiterlesen?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t xml:space="preserve"> Ja/Nein? Was ist ausschlaggebend für deine Entscheidung? </w:t>
                      </w:r>
                      <w:r w:rsidRPr="009238B7">
                        <w:rPr>
                          <w:rFonts w:ascii="Arial" w:hAnsi="Arial" w:cs="Arial"/>
                          <w:color w:val="0D0D0D" w:themeColor="text1" w:themeTint="F2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9238B7" w:rsidRDefault="009238B7" w:rsidP="00181139">
      <w:pPr>
        <w:rPr>
          <w:rFonts w:ascii="Arial" w:hAnsi="Arial" w:cs="Arial"/>
          <w:b/>
          <w:bCs/>
        </w:rPr>
      </w:pPr>
    </w:p>
    <w:p w:rsidR="00E1196C" w:rsidRDefault="00E1196C" w:rsidP="00181139">
      <w:pPr>
        <w:rPr>
          <w:rFonts w:ascii="Arial" w:hAnsi="Arial" w:cs="Arial"/>
          <w:b/>
          <w:bCs/>
        </w:rPr>
      </w:pPr>
    </w:p>
    <w:p w:rsidR="00E1196C" w:rsidRDefault="00E1196C" w:rsidP="00181139">
      <w:pPr>
        <w:rPr>
          <w:rFonts w:ascii="Arial" w:hAnsi="Arial" w:cs="Arial"/>
          <w:b/>
          <w:bCs/>
        </w:rPr>
      </w:pPr>
    </w:p>
    <w:p w:rsidR="00E1196C" w:rsidRDefault="00E1196C" w:rsidP="00181139">
      <w:pPr>
        <w:rPr>
          <w:rFonts w:ascii="Arial" w:hAnsi="Arial" w:cs="Arial"/>
          <w:b/>
          <w:bCs/>
        </w:rPr>
      </w:pPr>
    </w:p>
    <w:p w:rsidR="00181139" w:rsidRDefault="00181139" w:rsidP="008F20A2">
      <w:pPr>
        <w:rPr>
          <w:rFonts w:ascii="Arial" w:hAnsi="Arial" w:cs="Arial"/>
          <w:sz w:val="28"/>
          <w:szCs w:val="28"/>
        </w:rPr>
      </w:pPr>
    </w:p>
    <w:sectPr w:rsidR="00181139" w:rsidSect="00DE7E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71" w:rsidRDefault="002A3771" w:rsidP="00DE7E3D">
      <w:pPr>
        <w:spacing w:after="0" w:line="240" w:lineRule="auto"/>
      </w:pPr>
      <w:r>
        <w:separator/>
      </w:r>
    </w:p>
  </w:endnote>
  <w:endnote w:type="continuationSeparator" w:id="0">
    <w:p w:rsidR="002A3771" w:rsidRDefault="002A3771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Sylfaen"/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7" w:rsidRDefault="00D735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B" w:rsidRDefault="009D650B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B5AE6">
      <w:rPr>
        <w:noProof/>
      </w:rPr>
      <w:t>1</w:t>
    </w:r>
    <w:r>
      <w:fldChar w:fldCharType="end"/>
    </w:r>
    <w:r>
      <w:t xml:space="preserve"> von </w:t>
    </w:r>
    <w:r w:rsidR="002A3771">
      <w:fldChar w:fldCharType="begin"/>
    </w:r>
    <w:r w:rsidR="002A3771">
      <w:instrText xml:space="preserve"> NUMPAGES   \* MERGEFORMAT </w:instrText>
    </w:r>
    <w:r w:rsidR="002A3771">
      <w:fldChar w:fldCharType="separate"/>
    </w:r>
    <w:r w:rsidR="00AB5AE6">
      <w:rPr>
        <w:noProof/>
      </w:rPr>
      <w:t>2</w:t>
    </w:r>
    <w:r w:rsidR="002A377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7" w:rsidRDefault="00D735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71" w:rsidRDefault="002A3771" w:rsidP="00DE7E3D">
      <w:pPr>
        <w:spacing w:after="0" w:line="240" w:lineRule="auto"/>
      </w:pPr>
      <w:r>
        <w:separator/>
      </w:r>
    </w:p>
  </w:footnote>
  <w:footnote w:type="continuationSeparator" w:id="0">
    <w:p w:rsidR="002A3771" w:rsidRDefault="002A3771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7" w:rsidRDefault="00D735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80"/>
      <w:gridCol w:w="140"/>
      <w:gridCol w:w="7137"/>
    </w:tblGrid>
    <w:tr w:rsidR="009D650B" w:rsidRPr="00516DB0" w:rsidTr="00E75161">
      <w:trPr>
        <w:trHeight w:val="997"/>
      </w:trPr>
      <w:tc>
        <w:tcPr>
          <w:tcW w:w="2107" w:type="dxa"/>
          <w:tcBorders>
            <w:bottom w:val="single" w:sz="48" w:space="0" w:color="C0C0C0"/>
            <w:right w:val="single" w:sz="48" w:space="0" w:color="C0C0C0"/>
          </w:tcBorders>
        </w:tcPr>
        <w:p w:rsidR="009D650B" w:rsidRPr="00516DB0" w:rsidRDefault="00E75161" w:rsidP="00E75161">
          <w:pPr>
            <w:pStyle w:val="Kopfzeile"/>
            <w:tabs>
              <w:tab w:val="clear" w:pos="4536"/>
              <w:tab w:val="clear" w:pos="9072"/>
              <w:tab w:val="center" w:pos="1076"/>
            </w:tabs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48C03EF8" wp14:editId="123C825E">
                <wp:simplePos x="0" y="0"/>
                <wp:positionH relativeFrom="column">
                  <wp:posOffset>-22860</wp:posOffset>
                </wp:positionH>
                <wp:positionV relativeFrom="paragraph">
                  <wp:posOffset>48260</wp:posOffset>
                </wp:positionV>
                <wp:extent cx="549142" cy="577850"/>
                <wp:effectExtent l="0" t="0" r="3810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460" t="-6369" r="-8108" b="-10253"/>
                        <a:stretch/>
                      </pic:blipFill>
                      <pic:spPr bwMode="auto">
                        <a:xfrm>
                          <a:off x="0" y="0"/>
                          <a:ext cx="552450" cy="581331"/>
                        </a:xfrm>
                        <a:prstGeom prst="diamond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DE"/>
            </w:rPr>
            <w:drawing>
              <wp:anchor distT="0" distB="0" distL="114300" distR="114300" simplePos="0" relativeHeight="251658239" behindDoc="0" locked="0" layoutInCell="1" allowOverlap="1" wp14:anchorId="3662148F" wp14:editId="6BBB8591">
                <wp:simplePos x="0" y="0"/>
                <wp:positionH relativeFrom="column">
                  <wp:posOffset>401023</wp:posOffset>
                </wp:positionH>
                <wp:positionV relativeFrom="paragraph">
                  <wp:posOffset>157790</wp:posOffset>
                </wp:positionV>
                <wp:extent cx="855023" cy="419739"/>
                <wp:effectExtent l="0" t="0" r="254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14013" t="20476" r="15924" b="18099"/>
                        <a:stretch/>
                      </pic:blipFill>
                      <pic:spPr bwMode="auto">
                        <a:xfrm>
                          <a:off x="0" y="0"/>
                          <a:ext cx="857457" cy="420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ab/>
          </w:r>
        </w:p>
      </w:tc>
      <w:tc>
        <w:tcPr>
          <w:tcW w:w="20" w:type="dxa"/>
          <w:tcBorders>
            <w:left w:val="single" w:sz="48" w:space="0" w:color="C0C0C0"/>
            <w:right w:val="single" w:sz="48" w:space="0" w:color="008000"/>
          </w:tcBorders>
        </w:tcPr>
        <w:p w:rsidR="009D650B" w:rsidRPr="00516DB0" w:rsidRDefault="009D650B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230" w:type="dxa"/>
          <w:tcBorders>
            <w:left w:val="single" w:sz="48" w:space="0" w:color="008000"/>
            <w:bottom w:val="single" w:sz="48" w:space="0" w:color="008000"/>
          </w:tcBorders>
        </w:tcPr>
        <w:p w:rsidR="009D650B" w:rsidRPr="00974483" w:rsidRDefault="009D650B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</w:t>
          </w:r>
          <w:r w:rsidRPr="006B1C25">
            <w:rPr>
              <w:rFonts w:ascii="Arial" w:hAnsi="Arial" w:cs="Arial"/>
              <w:sz w:val="26"/>
              <w:szCs w:val="26"/>
            </w:rPr>
            <w:t>digitale Tools</w:t>
          </w:r>
        </w:p>
      </w:tc>
    </w:tr>
  </w:tbl>
  <w:p w:rsidR="009D650B" w:rsidRPr="00516DB0" w:rsidRDefault="009D650B" w:rsidP="00F21B36">
    <w:pPr>
      <w:pStyle w:val="Kopfzeileunten"/>
      <w:ind w:left="0"/>
      <w:rPr>
        <w:rFonts w:ascii="Arial" w:hAnsi="Arial" w:cs="Aria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7" w:rsidRDefault="00D735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3F47"/>
    <w:multiLevelType w:val="hybridMultilevel"/>
    <w:tmpl w:val="9C82C0DA"/>
    <w:lvl w:ilvl="0" w:tplc="D0DE8F36">
      <w:start w:val="1"/>
      <w:numFmt w:val="decimal"/>
      <w:lvlText w:val="%1."/>
      <w:lvlJc w:val="left"/>
      <w:pPr>
        <w:ind w:left="218" w:hanging="360"/>
      </w:pPr>
    </w:lvl>
    <w:lvl w:ilvl="1" w:tplc="04070019">
      <w:start w:val="1"/>
      <w:numFmt w:val="lowerLetter"/>
      <w:lvlText w:val="%2."/>
      <w:lvlJc w:val="left"/>
      <w:pPr>
        <w:ind w:left="938" w:hanging="360"/>
      </w:pPr>
    </w:lvl>
    <w:lvl w:ilvl="2" w:tplc="0407001B">
      <w:start w:val="1"/>
      <w:numFmt w:val="lowerRoman"/>
      <w:lvlText w:val="%3."/>
      <w:lvlJc w:val="right"/>
      <w:pPr>
        <w:ind w:left="1658" w:hanging="180"/>
      </w:pPr>
    </w:lvl>
    <w:lvl w:ilvl="3" w:tplc="0407000F">
      <w:start w:val="1"/>
      <w:numFmt w:val="decimal"/>
      <w:lvlText w:val="%4."/>
      <w:lvlJc w:val="left"/>
      <w:pPr>
        <w:ind w:left="2378" w:hanging="360"/>
      </w:pPr>
    </w:lvl>
    <w:lvl w:ilvl="4" w:tplc="04070019">
      <w:start w:val="1"/>
      <w:numFmt w:val="lowerLetter"/>
      <w:lvlText w:val="%5."/>
      <w:lvlJc w:val="left"/>
      <w:pPr>
        <w:ind w:left="3098" w:hanging="360"/>
      </w:pPr>
    </w:lvl>
    <w:lvl w:ilvl="5" w:tplc="0407001B">
      <w:start w:val="1"/>
      <w:numFmt w:val="lowerRoman"/>
      <w:lvlText w:val="%6."/>
      <w:lvlJc w:val="right"/>
      <w:pPr>
        <w:ind w:left="3818" w:hanging="180"/>
      </w:pPr>
    </w:lvl>
    <w:lvl w:ilvl="6" w:tplc="0407000F">
      <w:start w:val="1"/>
      <w:numFmt w:val="decimal"/>
      <w:lvlText w:val="%7."/>
      <w:lvlJc w:val="left"/>
      <w:pPr>
        <w:ind w:left="4538" w:hanging="360"/>
      </w:pPr>
    </w:lvl>
    <w:lvl w:ilvl="7" w:tplc="04070019">
      <w:start w:val="1"/>
      <w:numFmt w:val="lowerLetter"/>
      <w:lvlText w:val="%8."/>
      <w:lvlJc w:val="left"/>
      <w:pPr>
        <w:ind w:left="5258" w:hanging="360"/>
      </w:pPr>
    </w:lvl>
    <w:lvl w:ilvl="8" w:tplc="0407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17AAA"/>
    <w:rsid w:val="00026B28"/>
    <w:rsid w:val="0003512A"/>
    <w:rsid w:val="0004572C"/>
    <w:rsid w:val="000653BF"/>
    <w:rsid w:val="000C7314"/>
    <w:rsid w:val="00105DCA"/>
    <w:rsid w:val="001122DD"/>
    <w:rsid w:val="00115BF8"/>
    <w:rsid w:val="001406D6"/>
    <w:rsid w:val="00141EC8"/>
    <w:rsid w:val="001570B8"/>
    <w:rsid w:val="00160267"/>
    <w:rsid w:val="00167940"/>
    <w:rsid w:val="00170559"/>
    <w:rsid w:val="00175D4F"/>
    <w:rsid w:val="00181139"/>
    <w:rsid w:val="001815A2"/>
    <w:rsid w:val="0018423B"/>
    <w:rsid w:val="001B57C8"/>
    <w:rsid w:val="001D1F3E"/>
    <w:rsid w:val="001E4BAA"/>
    <w:rsid w:val="002002FE"/>
    <w:rsid w:val="00212991"/>
    <w:rsid w:val="002135F4"/>
    <w:rsid w:val="00215863"/>
    <w:rsid w:val="00224CB8"/>
    <w:rsid w:val="002272C9"/>
    <w:rsid w:val="00235019"/>
    <w:rsid w:val="00246D32"/>
    <w:rsid w:val="00253455"/>
    <w:rsid w:val="00265FBD"/>
    <w:rsid w:val="00267701"/>
    <w:rsid w:val="00272CDB"/>
    <w:rsid w:val="00286BA3"/>
    <w:rsid w:val="002A3771"/>
    <w:rsid w:val="002B07F7"/>
    <w:rsid w:val="002B29D8"/>
    <w:rsid w:val="002B35C3"/>
    <w:rsid w:val="002B5B66"/>
    <w:rsid w:val="002E12A0"/>
    <w:rsid w:val="002E7EBB"/>
    <w:rsid w:val="002F6FE9"/>
    <w:rsid w:val="0030314C"/>
    <w:rsid w:val="00325407"/>
    <w:rsid w:val="003350A4"/>
    <w:rsid w:val="0034071A"/>
    <w:rsid w:val="00343CB6"/>
    <w:rsid w:val="00372B4A"/>
    <w:rsid w:val="00374B71"/>
    <w:rsid w:val="0038049A"/>
    <w:rsid w:val="00383C65"/>
    <w:rsid w:val="00384637"/>
    <w:rsid w:val="003A3139"/>
    <w:rsid w:val="003C24A7"/>
    <w:rsid w:val="003D0E09"/>
    <w:rsid w:val="003F309A"/>
    <w:rsid w:val="003F3607"/>
    <w:rsid w:val="00412062"/>
    <w:rsid w:val="004249FA"/>
    <w:rsid w:val="00430807"/>
    <w:rsid w:val="004658CC"/>
    <w:rsid w:val="0048606B"/>
    <w:rsid w:val="00494EDE"/>
    <w:rsid w:val="004A1C8A"/>
    <w:rsid w:val="004A6BA1"/>
    <w:rsid w:val="004C1689"/>
    <w:rsid w:val="004C2B34"/>
    <w:rsid w:val="004F11A4"/>
    <w:rsid w:val="00502ABD"/>
    <w:rsid w:val="00516DB0"/>
    <w:rsid w:val="00554D17"/>
    <w:rsid w:val="00556C6F"/>
    <w:rsid w:val="00576095"/>
    <w:rsid w:val="00582276"/>
    <w:rsid w:val="00587B4D"/>
    <w:rsid w:val="00592F01"/>
    <w:rsid w:val="005C05B8"/>
    <w:rsid w:val="005F2D6D"/>
    <w:rsid w:val="005F5BDB"/>
    <w:rsid w:val="00602232"/>
    <w:rsid w:val="00602741"/>
    <w:rsid w:val="0063322A"/>
    <w:rsid w:val="00642C33"/>
    <w:rsid w:val="00657B7F"/>
    <w:rsid w:val="006A4D18"/>
    <w:rsid w:val="006B1C25"/>
    <w:rsid w:val="006B3677"/>
    <w:rsid w:val="006C3C68"/>
    <w:rsid w:val="006E548A"/>
    <w:rsid w:val="006F0BD6"/>
    <w:rsid w:val="006F13D7"/>
    <w:rsid w:val="006F6FB0"/>
    <w:rsid w:val="00712BAD"/>
    <w:rsid w:val="00714D16"/>
    <w:rsid w:val="0073304C"/>
    <w:rsid w:val="00736670"/>
    <w:rsid w:val="007639D1"/>
    <w:rsid w:val="007745F7"/>
    <w:rsid w:val="00797889"/>
    <w:rsid w:val="007A41F8"/>
    <w:rsid w:val="007A538E"/>
    <w:rsid w:val="007B2ECF"/>
    <w:rsid w:val="007B482C"/>
    <w:rsid w:val="007D0304"/>
    <w:rsid w:val="007E05A6"/>
    <w:rsid w:val="007E74F6"/>
    <w:rsid w:val="0082045D"/>
    <w:rsid w:val="00842FBC"/>
    <w:rsid w:val="00843320"/>
    <w:rsid w:val="008470F1"/>
    <w:rsid w:val="008511D8"/>
    <w:rsid w:val="00854FB0"/>
    <w:rsid w:val="00881C53"/>
    <w:rsid w:val="008B64ED"/>
    <w:rsid w:val="008F02DA"/>
    <w:rsid w:val="008F20A2"/>
    <w:rsid w:val="008F3071"/>
    <w:rsid w:val="009238B7"/>
    <w:rsid w:val="009550A9"/>
    <w:rsid w:val="00955C10"/>
    <w:rsid w:val="00974483"/>
    <w:rsid w:val="009A0980"/>
    <w:rsid w:val="009A3B1E"/>
    <w:rsid w:val="009A61B5"/>
    <w:rsid w:val="009D650B"/>
    <w:rsid w:val="00A10490"/>
    <w:rsid w:val="00A25473"/>
    <w:rsid w:val="00A30E27"/>
    <w:rsid w:val="00A43DA6"/>
    <w:rsid w:val="00A65A80"/>
    <w:rsid w:val="00A77419"/>
    <w:rsid w:val="00A83431"/>
    <w:rsid w:val="00A83921"/>
    <w:rsid w:val="00A93277"/>
    <w:rsid w:val="00AB0F15"/>
    <w:rsid w:val="00AB35B4"/>
    <w:rsid w:val="00AB55A9"/>
    <w:rsid w:val="00AB5AE6"/>
    <w:rsid w:val="00AB6DC0"/>
    <w:rsid w:val="00AB72A3"/>
    <w:rsid w:val="00AE2981"/>
    <w:rsid w:val="00AF1A05"/>
    <w:rsid w:val="00AF4FDF"/>
    <w:rsid w:val="00B10725"/>
    <w:rsid w:val="00B11FBA"/>
    <w:rsid w:val="00B31FC1"/>
    <w:rsid w:val="00B535ED"/>
    <w:rsid w:val="00B7403E"/>
    <w:rsid w:val="00B83BBA"/>
    <w:rsid w:val="00B860F4"/>
    <w:rsid w:val="00BB000F"/>
    <w:rsid w:val="00BC3630"/>
    <w:rsid w:val="00BE5206"/>
    <w:rsid w:val="00BF16B4"/>
    <w:rsid w:val="00C21733"/>
    <w:rsid w:val="00C30163"/>
    <w:rsid w:val="00C45BC1"/>
    <w:rsid w:val="00C46BC4"/>
    <w:rsid w:val="00C50F55"/>
    <w:rsid w:val="00C5395B"/>
    <w:rsid w:val="00C556E5"/>
    <w:rsid w:val="00C76262"/>
    <w:rsid w:val="00C7719F"/>
    <w:rsid w:val="00C94AED"/>
    <w:rsid w:val="00CB2E8C"/>
    <w:rsid w:val="00CD1EB5"/>
    <w:rsid w:val="00CD71F3"/>
    <w:rsid w:val="00CF5702"/>
    <w:rsid w:val="00D11FA6"/>
    <w:rsid w:val="00D1370C"/>
    <w:rsid w:val="00D22B45"/>
    <w:rsid w:val="00D26BB9"/>
    <w:rsid w:val="00D2779B"/>
    <w:rsid w:val="00D73547"/>
    <w:rsid w:val="00D73BFF"/>
    <w:rsid w:val="00D76C7E"/>
    <w:rsid w:val="00D80891"/>
    <w:rsid w:val="00DB2F6B"/>
    <w:rsid w:val="00DE7E3D"/>
    <w:rsid w:val="00E00649"/>
    <w:rsid w:val="00E1196C"/>
    <w:rsid w:val="00E13CC9"/>
    <w:rsid w:val="00E14016"/>
    <w:rsid w:val="00E2307A"/>
    <w:rsid w:val="00E23125"/>
    <w:rsid w:val="00E373F2"/>
    <w:rsid w:val="00E57C29"/>
    <w:rsid w:val="00E66A1A"/>
    <w:rsid w:val="00E72565"/>
    <w:rsid w:val="00E75161"/>
    <w:rsid w:val="00E82453"/>
    <w:rsid w:val="00E91AC6"/>
    <w:rsid w:val="00EA1B00"/>
    <w:rsid w:val="00EB2052"/>
    <w:rsid w:val="00EC4284"/>
    <w:rsid w:val="00EF437E"/>
    <w:rsid w:val="00EF4F60"/>
    <w:rsid w:val="00F21003"/>
    <w:rsid w:val="00F21B36"/>
    <w:rsid w:val="00F40664"/>
    <w:rsid w:val="00F42E9D"/>
    <w:rsid w:val="00F42F36"/>
    <w:rsid w:val="00F50329"/>
    <w:rsid w:val="00F63771"/>
    <w:rsid w:val="00F7440C"/>
    <w:rsid w:val="00F82F27"/>
    <w:rsid w:val="00F92D19"/>
    <w:rsid w:val="00FB7DE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161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14D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D1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3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161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744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40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40C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4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40C"/>
    <w:rPr>
      <w:rFonts w:ascii="FreeSans" w:hAnsi="FreeSans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714D1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4D1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3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esen.bayern.de/fileadmin/user_upload/Lesen/Lesemotivation/Aktionen_zum_Vorlesen__AKJ_/Praxismaterial_zu_Wie_der_Wahnsinn_mir_die_Welt_erklaerte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2B33-0369-4C0B-B058-7A87E24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Martina Pennekendorf</dc:creator>
  <cp:lastModifiedBy>Ruisinger, Nina</cp:lastModifiedBy>
  <cp:revision>4</cp:revision>
  <cp:lastPrinted>2021-11-09T09:37:00Z</cp:lastPrinted>
  <dcterms:created xsi:type="dcterms:W3CDTF">2021-11-09T09:36:00Z</dcterms:created>
  <dcterms:modified xsi:type="dcterms:W3CDTF">2021-11-09T09:37:00Z</dcterms:modified>
</cp:coreProperties>
</file>